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99393">
      <w:pPr>
        <w:spacing w:after="0" w:line="240" w:lineRule="auto"/>
        <w:jc w:val="left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eastAsia="en-US"/>
        </w:rPr>
        <w:t xml:space="preserve">УТВЕРЖДАЮ </w:t>
      </w:r>
    </w:p>
    <w:p w14:paraId="60C48920">
      <w:pPr>
        <w:spacing w:after="0" w:line="240" w:lineRule="auto"/>
        <w:jc w:val="left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val="ru-RU" w:eastAsia="en-US"/>
        </w:rPr>
        <w:t>Д</w:t>
      </w:r>
      <w:r>
        <w:rPr>
          <w:rFonts w:eastAsiaTheme="minorHAnsi" w:cstheme="minorHAnsi"/>
          <w:lang w:eastAsia="en-US"/>
        </w:rPr>
        <w:t xml:space="preserve">иректор школы </w:t>
      </w:r>
    </w:p>
    <w:p w14:paraId="43AFF070">
      <w:pPr>
        <w:spacing w:after="0" w:line="240" w:lineRule="auto"/>
        <w:ind w:left="708" w:leftChars="0" w:firstLine="708" w:firstLineChars="0"/>
        <w:jc w:val="left"/>
        <w:rPr>
          <w:rFonts w:eastAsiaTheme="minorHAnsi" w:cstheme="minorHAnsi"/>
          <w:lang w:eastAsia="en-US"/>
        </w:rPr>
      </w:pPr>
      <w:r>
        <w:rPr>
          <w:rFonts w:eastAsiaTheme="minorHAnsi" w:cstheme="minorHAnsi"/>
          <w:lang w:val="ru-RU" w:eastAsia="en-US"/>
        </w:rPr>
        <w:t>И</w:t>
      </w:r>
      <w:r>
        <w:rPr>
          <w:rFonts w:hint="default" w:eastAsiaTheme="minorHAnsi" w:cstheme="minorHAnsi"/>
          <w:lang w:val="ru-RU" w:eastAsia="en-US"/>
        </w:rPr>
        <w:t>.В.Федотк</w:t>
      </w:r>
      <w:r>
        <w:rPr>
          <w:rFonts w:eastAsiaTheme="minorHAnsi" w:cstheme="minorHAnsi"/>
          <w:lang w:eastAsia="en-US"/>
        </w:rPr>
        <w:t xml:space="preserve">ова </w:t>
      </w:r>
    </w:p>
    <w:p w14:paraId="2267D345">
      <w:pPr>
        <w:spacing w:after="0" w:line="240" w:lineRule="auto"/>
        <w:ind w:left="708" w:leftChars="0" w:firstLine="708" w:firstLineChars="0"/>
        <w:jc w:val="left"/>
        <w:rPr>
          <w:rFonts w:eastAsiaTheme="minorHAnsi" w:cstheme="minorHAnsi"/>
          <w:lang w:eastAsia="en-US"/>
        </w:rPr>
      </w:pPr>
    </w:p>
    <w:p w14:paraId="1EFD425B">
      <w:pPr>
        <w:spacing w:after="0" w:line="240" w:lineRule="auto"/>
        <w:jc w:val="left"/>
        <w:rPr>
          <w:rFonts w:eastAsiaTheme="minorHAnsi" w:cstheme="minorHAnsi"/>
          <w:highlight w:val="yellow"/>
          <w:lang w:eastAsia="en-US"/>
        </w:rPr>
      </w:pPr>
      <w:r>
        <w:rPr>
          <w:rFonts w:eastAsiaTheme="minorHAnsi" w:cstheme="minorHAnsi"/>
          <w:highlight w:val="yellow"/>
          <w:lang w:eastAsia="en-US"/>
        </w:rPr>
        <w:t>Приказ №423-у от 29.08.2025</w:t>
      </w:r>
    </w:p>
    <w:p w14:paraId="04DDC941">
      <w:pPr>
        <w:spacing w:after="0" w:line="240" w:lineRule="auto"/>
        <w:jc w:val="center"/>
        <w:rPr>
          <w:b/>
          <w:w w:val="0"/>
          <w:sz w:val="28"/>
          <w:szCs w:val="28"/>
        </w:rPr>
      </w:pPr>
      <w:r>
        <w:rPr>
          <w:b/>
          <w:w w:val="0"/>
          <w:sz w:val="28"/>
          <w:szCs w:val="28"/>
        </w:rPr>
        <w:t xml:space="preserve"> </w:t>
      </w:r>
    </w:p>
    <w:p w14:paraId="105ED223">
      <w:pPr>
        <w:spacing w:after="0" w:line="240" w:lineRule="auto"/>
        <w:jc w:val="center"/>
        <w:rPr>
          <w:rFonts w:hint="default"/>
          <w:b/>
          <w:w w:val="0"/>
          <w:sz w:val="28"/>
          <w:szCs w:val="28"/>
          <w:lang w:val="ru-RU"/>
        </w:rPr>
      </w:pPr>
      <w:r>
        <w:rPr>
          <w:b/>
          <w:w w:val="0"/>
          <w:sz w:val="28"/>
          <w:szCs w:val="28"/>
        </w:rPr>
        <w:t xml:space="preserve">ПЛАН </w:t>
      </w:r>
      <w:r>
        <w:rPr>
          <w:b/>
          <w:w w:val="0"/>
          <w:sz w:val="28"/>
          <w:szCs w:val="28"/>
          <w:lang w:val="ru-RU"/>
        </w:rPr>
        <w:t>МЕРОПРИЯТИЙ</w:t>
      </w:r>
      <w:r>
        <w:rPr>
          <w:rFonts w:hint="default"/>
          <w:b/>
          <w:w w:val="0"/>
          <w:sz w:val="28"/>
          <w:szCs w:val="28"/>
          <w:lang w:val="ru-RU"/>
        </w:rPr>
        <w:t xml:space="preserve"> ПО РЕАЛИЗАЦИИ ЕДИНОЙ МОДЕЛИ ПРОФОРИЕНТАЦИИ </w:t>
      </w:r>
    </w:p>
    <w:p w14:paraId="47409339">
      <w:pPr>
        <w:spacing w:after="0" w:line="240" w:lineRule="auto"/>
        <w:jc w:val="center"/>
        <w:rPr>
          <w:b/>
          <w:w w:val="0"/>
          <w:sz w:val="28"/>
          <w:szCs w:val="28"/>
        </w:rPr>
      </w:pPr>
      <w:r>
        <w:rPr>
          <w:rFonts w:hint="default"/>
          <w:b/>
          <w:w w:val="0"/>
          <w:sz w:val="28"/>
          <w:szCs w:val="28"/>
          <w:lang w:val="ru-RU"/>
        </w:rPr>
        <w:t xml:space="preserve">В </w:t>
      </w:r>
      <w:r>
        <w:rPr>
          <w:b/>
          <w:w w:val="0"/>
          <w:sz w:val="28"/>
          <w:szCs w:val="28"/>
        </w:rPr>
        <w:t xml:space="preserve">ГБОУ школы №571 с углубленным изучением английского языка Невского района Санкт-Петербурга </w:t>
      </w:r>
    </w:p>
    <w:p w14:paraId="43515C16">
      <w:pPr>
        <w:spacing w:after="0" w:line="240" w:lineRule="auto"/>
        <w:jc w:val="center"/>
        <w:rPr>
          <w:b/>
          <w:w w:val="0"/>
          <w:sz w:val="28"/>
          <w:szCs w:val="28"/>
        </w:rPr>
      </w:pPr>
      <w:r>
        <w:rPr>
          <w:b/>
          <w:w w:val="0"/>
          <w:sz w:val="28"/>
          <w:szCs w:val="28"/>
        </w:rPr>
        <w:t>на 202</w:t>
      </w:r>
      <w:r>
        <w:rPr>
          <w:rFonts w:hint="default"/>
          <w:b/>
          <w:w w:val="0"/>
          <w:sz w:val="28"/>
          <w:szCs w:val="28"/>
          <w:lang w:val="ru-RU"/>
        </w:rPr>
        <w:t>6</w:t>
      </w:r>
      <w:r>
        <w:rPr>
          <w:b/>
          <w:w w:val="0"/>
          <w:sz w:val="28"/>
          <w:szCs w:val="28"/>
        </w:rPr>
        <w:t>-202</w:t>
      </w:r>
      <w:r>
        <w:rPr>
          <w:rFonts w:hint="default"/>
          <w:b/>
          <w:w w:val="0"/>
          <w:sz w:val="28"/>
          <w:szCs w:val="28"/>
          <w:lang w:val="ru-RU"/>
        </w:rPr>
        <w:t>7</w:t>
      </w:r>
      <w:r>
        <w:rPr>
          <w:b/>
          <w:w w:val="0"/>
          <w:sz w:val="28"/>
          <w:szCs w:val="28"/>
        </w:rPr>
        <w:t xml:space="preserve"> учебный год</w:t>
      </w:r>
    </w:p>
    <w:p w14:paraId="0DE5B888">
      <w:pPr>
        <w:spacing w:after="0" w:line="240" w:lineRule="auto"/>
        <w:jc w:val="center"/>
        <w:rPr>
          <w:b/>
          <w:w w:val="0"/>
          <w:sz w:val="28"/>
          <w:szCs w:val="28"/>
        </w:rPr>
      </w:pPr>
    </w:p>
    <w:tbl>
      <w:tblPr>
        <w:tblStyle w:val="10"/>
        <w:tblpPr w:leftFromText="180" w:rightFromText="180" w:vertAnchor="text" w:tblpY="1"/>
        <w:tblOverlap w:val="never"/>
        <w:tblW w:w="141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4568"/>
        <w:gridCol w:w="1742"/>
        <w:gridCol w:w="1842"/>
        <w:gridCol w:w="3009"/>
        <w:gridCol w:w="2189"/>
      </w:tblGrid>
      <w:tr w14:paraId="6C5F5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57222F5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№</w:t>
            </w:r>
          </w:p>
        </w:tc>
        <w:tc>
          <w:tcPr>
            <w:tcW w:w="4568" w:type="dxa"/>
          </w:tcPr>
          <w:p w14:paraId="13FDABF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Событие </w:t>
            </w:r>
          </w:p>
        </w:tc>
        <w:tc>
          <w:tcPr>
            <w:tcW w:w="1742" w:type="dxa"/>
          </w:tcPr>
          <w:p w14:paraId="645B962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Классы</w:t>
            </w:r>
          </w:p>
        </w:tc>
        <w:tc>
          <w:tcPr>
            <w:tcW w:w="1842" w:type="dxa"/>
          </w:tcPr>
          <w:p w14:paraId="79449AD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Сроки проведения</w:t>
            </w:r>
          </w:p>
        </w:tc>
        <w:tc>
          <w:tcPr>
            <w:tcW w:w="3009" w:type="dxa"/>
          </w:tcPr>
          <w:p w14:paraId="13356FF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Ответственные</w:t>
            </w:r>
          </w:p>
        </w:tc>
        <w:tc>
          <w:tcPr>
            <w:tcW w:w="2189" w:type="dxa"/>
          </w:tcPr>
          <w:p w14:paraId="7256AC4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Место проведения</w:t>
            </w:r>
          </w:p>
        </w:tc>
      </w:tr>
      <w:tr w14:paraId="66BC6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1262607A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1C13A64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Мониторинг и анализ занятости выпускников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  <w:p w14:paraId="03BE35F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742" w:type="dxa"/>
          </w:tcPr>
          <w:p w14:paraId="12A093C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10-е классы, выпускники</w:t>
            </w:r>
          </w:p>
          <w:p w14:paraId="1FAE620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 11-х классов (202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г.)</w:t>
            </w:r>
          </w:p>
        </w:tc>
        <w:tc>
          <w:tcPr>
            <w:tcW w:w="1842" w:type="dxa"/>
          </w:tcPr>
          <w:p w14:paraId="7A5DB0C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До 1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5</w:t>
            </w:r>
            <w:r>
              <w:rPr>
                <w:rFonts w:eastAsiaTheme="minorHAnsi"/>
                <w:color w:val="auto"/>
                <w:lang w:eastAsia="en-US"/>
              </w:rPr>
              <w:t>.09.202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</w:p>
        </w:tc>
        <w:tc>
          <w:tcPr>
            <w:tcW w:w="3009" w:type="dxa"/>
          </w:tcPr>
          <w:p w14:paraId="503FE6F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Т</w:t>
            </w:r>
            <w:r>
              <w:rPr>
                <w:rFonts w:eastAsiaTheme="minorHAnsi"/>
                <w:color w:val="auto"/>
                <w:lang w:eastAsia="en-US"/>
              </w:rPr>
              <w:t xml:space="preserve">аранова С.А., </w:t>
            </w: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А.Г., </w:t>
            </w:r>
            <w:r>
              <w:rPr>
                <w:rFonts w:eastAsiaTheme="minorHAnsi"/>
                <w:color w:val="auto"/>
                <w:lang w:eastAsia="en-US"/>
              </w:rPr>
              <w:t xml:space="preserve">зам.директора </w:t>
            </w:r>
          </w:p>
        </w:tc>
        <w:tc>
          <w:tcPr>
            <w:tcW w:w="2189" w:type="dxa"/>
          </w:tcPr>
          <w:p w14:paraId="0FAF577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6DB2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F5BF186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976BBCB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Проект школьного инициативного бюджетирования «Тво</w:t>
            </w:r>
            <w:r>
              <w:rPr>
                <w:rFonts w:eastAsiaTheme="minorHAnsi"/>
                <w:color w:val="auto"/>
                <w:lang w:val="ru-RU" w:eastAsia="en-US"/>
              </w:rPr>
              <w:t>й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школьный бюджет»</w:t>
            </w:r>
          </w:p>
        </w:tc>
        <w:tc>
          <w:tcPr>
            <w:tcW w:w="1742" w:type="dxa"/>
          </w:tcPr>
          <w:p w14:paraId="4B824452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9 - 11-е классы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14BC7389">
            <w:pPr>
              <w:spacing w:after="0" w:line="240" w:lineRule="auto"/>
              <w:jc w:val="center"/>
              <w:rPr>
                <w:rFonts w:hint="default"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Сентябрь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- декабрь 2026 г. </w:t>
            </w:r>
          </w:p>
        </w:tc>
        <w:tc>
          <w:tcPr>
            <w:tcW w:w="3009" w:type="dxa"/>
            <w:shd w:val="clear" w:color="auto" w:fill="auto"/>
            <w:vAlign w:val="top"/>
          </w:tcPr>
          <w:p w14:paraId="5870B475">
            <w:pPr>
              <w:spacing w:after="0" w:line="240" w:lineRule="auto"/>
              <w:jc w:val="center"/>
              <w:rPr>
                <w:rFonts w:hint="default"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Т</w:t>
            </w:r>
            <w:r>
              <w:rPr>
                <w:rFonts w:eastAsiaTheme="minorHAnsi"/>
                <w:color w:val="auto"/>
                <w:lang w:eastAsia="en-US"/>
              </w:rPr>
              <w:t>аранова С.А., зам.директора</w:t>
            </w:r>
          </w:p>
        </w:tc>
        <w:tc>
          <w:tcPr>
            <w:tcW w:w="2189" w:type="dxa"/>
          </w:tcPr>
          <w:p w14:paraId="0ED9ED4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119C7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277C6460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EA11E5B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Чемпионат профессионального мастерства «Профессионалы»</w:t>
            </w:r>
          </w:p>
        </w:tc>
        <w:tc>
          <w:tcPr>
            <w:tcW w:w="1742" w:type="dxa"/>
          </w:tcPr>
          <w:p w14:paraId="5DE12763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7 - 11-е классы</w:t>
            </w:r>
          </w:p>
        </w:tc>
        <w:tc>
          <w:tcPr>
            <w:tcW w:w="1842" w:type="dxa"/>
          </w:tcPr>
          <w:p w14:paraId="3B58FE7C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Сентябрь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- декабрь 2026 г. </w:t>
            </w:r>
          </w:p>
        </w:tc>
        <w:tc>
          <w:tcPr>
            <w:tcW w:w="3009" w:type="dxa"/>
          </w:tcPr>
          <w:p w14:paraId="6B51E8C3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Т</w:t>
            </w:r>
            <w:r>
              <w:rPr>
                <w:rFonts w:eastAsiaTheme="minorHAnsi"/>
                <w:color w:val="auto"/>
                <w:lang w:eastAsia="en-US"/>
              </w:rPr>
              <w:t xml:space="preserve">аранова С.А., </w:t>
            </w: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А.Г., </w:t>
            </w:r>
            <w:r>
              <w:rPr>
                <w:rFonts w:eastAsiaTheme="minorHAnsi"/>
                <w:color w:val="auto"/>
                <w:lang w:eastAsia="en-US"/>
              </w:rPr>
              <w:t>зам.директора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; </w:t>
            </w:r>
          </w:p>
          <w:p w14:paraId="4BC7DEF9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Анохина П.О., советник по воспитанию; педагоги-наставники</w:t>
            </w:r>
          </w:p>
        </w:tc>
        <w:tc>
          <w:tcPr>
            <w:tcW w:w="2189" w:type="dxa"/>
          </w:tcPr>
          <w:p w14:paraId="35387190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КВЦ «Экспофорум»</w:t>
            </w:r>
          </w:p>
        </w:tc>
      </w:tr>
      <w:tr w14:paraId="5D45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3BBAA15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2587C3D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Проект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«Моя первая профессия». Программа «Специалист, участвующий в организации деятельности детского коллектива (вожатый)»</w:t>
            </w:r>
          </w:p>
        </w:tc>
        <w:tc>
          <w:tcPr>
            <w:tcW w:w="1742" w:type="dxa"/>
          </w:tcPr>
          <w:p w14:paraId="259860B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 – 11-е классы</w:t>
            </w:r>
          </w:p>
        </w:tc>
        <w:tc>
          <w:tcPr>
            <w:tcW w:w="1842" w:type="dxa"/>
          </w:tcPr>
          <w:p w14:paraId="3DE0376C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Октябрь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2026 г. - май 2027 г.</w:t>
            </w:r>
          </w:p>
        </w:tc>
        <w:tc>
          <w:tcPr>
            <w:tcW w:w="3009" w:type="dxa"/>
          </w:tcPr>
          <w:p w14:paraId="5DC1B3B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Таранова С.А., </w:t>
            </w: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А.Г., </w:t>
            </w:r>
            <w:r>
              <w:rPr>
                <w:rFonts w:eastAsiaTheme="minorHAnsi"/>
                <w:color w:val="auto"/>
                <w:lang w:eastAsia="en-US"/>
              </w:rPr>
              <w:t>зам.директора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; </w:t>
            </w:r>
          </w:p>
          <w:p w14:paraId="136DD8B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Пукаленко А.П., </w:t>
            </w:r>
          </w:p>
          <w:p w14:paraId="6B953F9D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педагог доп.обр.</w:t>
            </w:r>
          </w:p>
        </w:tc>
        <w:tc>
          <w:tcPr>
            <w:tcW w:w="2189" w:type="dxa"/>
          </w:tcPr>
          <w:p w14:paraId="4421DEC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1CFC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52CA7B1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13421BB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Районный сбор актива педагогических классов «</w:t>
            </w:r>
            <w:r>
              <w:rPr>
                <w:rFonts w:eastAsiaTheme="minorHAnsi"/>
                <w:color w:val="auto"/>
                <w:lang w:val="en-US" w:eastAsia="en-US"/>
              </w:rPr>
              <w:t>Pro</w:t>
            </w:r>
            <w:r>
              <w:rPr>
                <w:rFonts w:eastAsiaTheme="minorHAnsi"/>
                <w:color w:val="auto"/>
                <w:lang w:eastAsia="en-US"/>
              </w:rPr>
              <w:t>свет»</w:t>
            </w:r>
          </w:p>
        </w:tc>
        <w:tc>
          <w:tcPr>
            <w:tcW w:w="1742" w:type="dxa"/>
          </w:tcPr>
          <w:p w14:paraId="1218E8D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</w:t>
            </w:r>
          </w:p>
        </w:tc>
        <w:tc>
          <w:tcPr>
            <w:tcW w:w="1842" w:type="dxa"/>
          </w:tcPr>
          <w:p w14:paraId="49D0727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1 раз в месяц </w:t>
            </w:r>
          </w:p>
        </w:tc>
        <w:tc>
          <w:tcPr>
            <w:tcW w:w="3009" w:type="dxa"/>
          </w:tcPr>
          <w:p w14:paraId="149FAB6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Ложкин А.Г.,</w:t>
            </w:r>
          </w:p>
          <w:p w14:paraId="3DB6D1F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 зам.директора </w:t>
            </w:r>
          </w:p>
        </w:tc>
        <w:tc>
          <w:tcPr>
            <w:tcW w:w="2189" w:type="dxa"/>
          </w:tcPr>
          <w:p w14:paraId="259ED11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Гимназия №528</w:t>
            </w:r>
          </w:p>
        </w:tc>
      </w:tr>
      <w:tr w14:paraId="4A4A7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D7CB823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DB64316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День самоуправления, посвященный Дню учителя</w:t>
            </w:r>
          </w:p>
        </w:tc>
        <w:tc>
          <w:tcPr>
            <w:tcW w:w="1742" w:type="dxa"/>
          </w:tcPr>
          <w:p w14:paraId="5A4D2FDA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1 – 11-е классы</w:t>
            </w:r>
          </w:p>
        </w:tc>
        <w:tc>
          <w:tcPr>
            <w:tcW w:w="1842" w:type="dxa"/>
          </w:tcPr>
          <w:p w14:paraId="42C84C8F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0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5</w:t>
            </w:r>
            <w:r>
              <w:rPr>
                <w:rFonts w:eastAsiaTheme="minorHAnsi" w:cstheme="minorHAnsi"/>
                <w:color w:val="auto"/>
                <w:lang w:eastAsia="en-US"/>
              </w:rPr>
              <w:t>.10.202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6</w:t>
            </w:r>
          </w:p>
        </w:tc>
        <w:tc>
          <w:tcPr>
            <w:tcW w:w="3009" w:type="dxa"/>
          </w:tcPr>
          <w:p w14:paraId="3424F058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 xml:space="preserve">Таранова С.А., Ложкин А.Г., </w:t>
            </w:r>
          </w:p>
          <w:p w14:paraId="0CBF76F0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зам.директора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;</w:t>
            </w:r>
          </w:p>
          <w:p w14:paraId="1681B42C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Анохина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П.О., советник по воспитанию, </w:t>
            </w:r>
            <w:r>
              <w:rPr>
                <w:rFonts w:eastAsiaTheme="minorHAnsi" w:cstheme="minorHAnsi"/>
                <w:color w:val="auto"/>
                <w:lang w:eastAsia="en-US"/>
              </w:rPr>
              <w:t>учителя нач.кл.</w:t>
            </w:r>
          </w:p>
        </w:tc>
        <w:tc>
          <w:tcPr>
            <w:tcW w:w="2189" w:type="dxa"/>
          </w:tcPr>
          <w:p w14:paraId="14DFFE57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ГБОУ школа №571</w:t>
            </w:r>
          </w:p>
        </w:tc>
      </w:tr>
      <w:tr w14:paraId="76A1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C7C71BA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32E9D6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eastAsiaTheme="minorHAnsi"/>
                <w:color w:val="auto"/>
                <w:lang w:eastAsia="zh-CN"/>
              </w:rPr>
              <w:t>Слет психолого-педагогических классов</w:t>
            </w:r>
          </w:p>
        </w:tc>
        <w:tc>
          <w:tcPr>
            <w:tcW w:w="1742" w:type="dxa"/>
          </w:tcPr>
          <w:p w14:paraId="114BAA3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 класс</w:t>
            </w:r>
          </w:p>
        </w:tc>
        <w:tc>
          <w:tcPr>
            <w:tcW w:w="1842" w:type="dxa"/>
          </w:tcPr>
          <w:p w14:paraId="18370AF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22.10.</w:t>
            </w:r>
            <w:r>
              <w:rPr>
                <w:rFonts w:eastAsiaTheme="minorHAnsi"/>
                <w:color w:val="auto"/>
                <w:lang w:eastAsia="en-US"/>
              </w:rPr>
              <w:t>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</w:p>
        </w:tc>
        <w:tc>
          <w:tcPr>
            <w:tcW w:w="3009" w:type="dxa"/>
          </w:tcPr>
          <w:p w14:paraId="769C4BD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А.Г., </w:t>
            </w:r>
          </w:p>
          <w:p w14:paraId="57D5C3FD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кл.рук. 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класса</w:t>
            </w:r>
          </w:p>
        </w:tc>
        <w:tc>
          <w:tcPr>
            <w:tcW w:w="2189" w:type="dxa"/>
          </w:tcPr>
          <w:p w14:paraId="47A65DB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eastAsiaTheme="minorHAnsi"/>
                <w:color w:val="auto"/>
                <w:highlight w:val="none"/>
                <w:lang w:eastAsia="zh-CN"/>
              </w:rPr>
              <w:t>Школа №651 Невского района</w:t>
            </w:r>
          </w:p>
        </w:tc>
      </w:tr>
      <w:tr w14:paraId="550E6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591B27B5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53DECF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Стажировка по профессии «Педагог дополнительного образования» </w:t>
            </w:r>
          </w:p>
        </w:tc>
        <w:tc>
          <w:tcPr>
            <w:tcW w:w="1742" w:type="dxa"/>
          </w:tcPr>
          <w:p w14:paraId="025A1A8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 xml:space="preserve">10а, </w:t>
            </w:r>
            <w:r>
              <w:rPr>
                <w:rFonts w:eastAsiaTheme="minorHAnsi"/>
                <w:color w:val="auto"/>
                <w:lang w:eastAsia="en-US"/>
              </w:rPr>
              <w:t>11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</w:t>
            </w:r>
          </w:p>
        </w:tc>
        <w:tc>
          <w:tcPr>
            <w:tcW w:w="1842" w:type="dxa"/>
          </w:tcPr>
          <w:p w14:paraId="2BECDCD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Октябрь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</w:tc>
        <w:tc>
          <w:tcPr>
            <w:tcW w:w="3009" w:type="dxa"/>
          </w:tcPr>
          <w:p w14:paraId="6ED3A228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Ложкин А.Г., зам.</w:t>
            </w:r>
            <w:r>
              <w:rPr>
                <w:rFonts w:eastAsiaTheme="minorHAnsi"/>
                <w:color w:val="auto"/>
                <w:lang w:val="ru-RU" w:eastAsia="en-US"/>
              </w:rPr>
              <w:t>д</w:t>
            </w:r>
            <w:r>
              <w:rPr>
                <w:rFonts w:eastAsiaTheme="minorHAnsi"/>
                <w:color w:val="auto"/>
                <w:lang w:eastAsia="en-US"/>
              </w:rPr>
              <w:t>иректора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;</w:t>
            </w:r>
          </w:p>
          <w:p w14:paraId="15C0BAE0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 xml:space="preserve">Баранова 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>Ю.И., руководитель ОДОД</w:t>
            </w:r>
          </w:p>
        </w:tc>
        <w:tc>
          <w:tcPr>
            <w:tcW w:w="2189" w:type="dxa"/>
          </w:tcPr>
          <w:p w14:paraId="1DE180C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20AD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3E21E8F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1D16561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auto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auto"/>
                <w:lang w:val="ru-RU" w:eastAsia="en-US"/>
              </w:rPr>
              <w:t>Стажировка</w:t>
            </w:r>
            <w:r>
              <w:rPr>
                <w:rFonts w:hint="default" w:ascii="Times New Roman" w:hAnsi="Times New Roman" w:cs="Times New Roman"/>
                <w:color w:val="auto"/>
                <w:lang w:val="ru-RU" w:eastAsia="en-US"/>
              </w:rPr>
              <w:t xml:space="preserve"> по профессиям: «Вожатый», «Помощник вожатого» </w:t>
            </w:r>
            <w:r>
              <w:rPr>
                <w:rFonts w:eastAsiaTheme="minorHAnsi"/>
                <w:color w:val="auto"/>
                <w:lang w:eastAsia="en-US"/>
              </w:rPr>
              <w:t>(по договору о сотрудничестве)</w:t>
            </w:r>
          </w:p>
        </w:tc>
        <w:tc>
          <w:tcPr>
            <w:tcW w:w="1742" w:type="dxa"/>
          </w:tcPr>
          <w:p w14:paraId="216DE40C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10 - 11-е классы</w:t>
            </w:r>
          </w:p>
        </w:tc>
        <w:tc>
          <w:tcPr>
            <w:tcW w:w="1842" w:type="dxa"/>
          </w:tcPr>
          <w:p w14:paraId="7856D0A8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Октябрь 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- ноябрь </w:t>
            </w:r>
            <w:r>
              <w:rPr>
                <w:rFonts w:eastAsiaTheme="minorHAnsi"/>
                <w:color w:val="auto"/>
                <w:lang w:eastAsia="en-US"/>
              </w:rPr>
              <w:t>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, март, июль 2027 г.</w:t>
            </w:r>
          </w:p>
        </w:tc>
        <w:tc>
          <w:tcPr>
            <w:tcW w:w="3009" w:type="dxa"/>
          </w:tcPr>
          <w:p w14:paraId="78ADD38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Ложкин А.Г., зам.директора</w:t>
            </w:r>
          </w:p>
        </w:tc>
        <w:tc>
          <w:tcPr>
            <w:tcW w:w="2189" w:type="dxa"/>
          </w:tcPr>
          <w:p w14:paraId="5D74A571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ДОК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«Буревестник»</w:t>
            </w:r>
          </w:p>
        </w:tc>
      </w:tr>
      <w:tr w14:paraId="76C7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1F76A7DD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72EE06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eastAsiaTheme="minorHAnsi"/>
                <w:color w:val="auto"/>
                <w:lang w:eastAsia="zh-CN"/>
              </w:rPr>
              <w:t>Интенсив для обучающихся школ Невского района, выбирающих психолого-педагогический профиль «Старт в профессию»</w:t>
            </w:r>
          </w:p>
        </w:tc>
        <w:tc>
          <w:tcPr>
            <w:tcW w:w="1742" w:type="dxa"/>
          </w:tcPr>
          <w:p w14:paraId="29A54B1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8 – 9-е классы</w:t>
            </w:r>
          </w:p>
        </w:tc>
        <w:tc>
          <w:tcPr>
            <w:tcW w:w="1842" w:type="dxa"/>
          </w:tcPr>
          <w:p w14:paraId="49A5AE5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Октябрь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г., март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7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</w:tc>
        <w:tc>
          <w:tcPr>
            <w:tcW w:w="3009" w:type="dxa"/>
          </w:tcPr>
          <w:p w14:paraId="3597DB4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Ложкин А.Г., зам.директора </w:t>
            </w:r>
          </w:p>
        </w:tc>
        <w:tc>
          <w:tcPr>
            <w:tcW w:w="2189" w:type="dxa"/>
          </w:tcPr>
          <w:p w14:paraId="5D3CDB4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zh-CN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0D0A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1875630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CCD72F6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zh-CN"/>
              </w:rPr>
            </w:pPr>
            <w:r>
              <w:rPr>
                <w:rFonts w:eastAsiaTheme="minorHAnsi"/>
                <w:color w:val="auto"/>
                <w:highlight w:val="none"/>
                <w:lang w:val="en-US" w:eastAsia="zh-CN"/>
              </w:rPr>
              <w:t>V</w:t>
            </w:r>
            <w:r>
              <w:rPr>
                <w:rFonts w:eastAsiaTheme="minorHAnsi"/>
                <w:color w:val="auto"/>
                <w:highlight w:val="none"/>
                <w:lang w:eastAsia="zh-CN"/>
              </w:rPr>
              <w:t xml:space="preserve"> городская спартакиада для ППК</w:t>
            </w:r>
          </w:p>
        </w:tc>
        <w:tc>
          <w:tcPr>
            <w:tcW w:w="1742" w:type="dxa"/>
          </w:tcPr>
          <w:p w14:paraId="6939F685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10 – 11-е классы</w:t>
            </w:r>
          </w:p>
        </w:tc>
        <w:tc>
          <w:tcPr>
            <w:tcW w:w="1842" w:type="dxa"/>
          </w:tcPr>
          <w:p w14:paraId="5C3432A1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>24.11.</w:t>
            </w: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2025 </w:t>
            </w:r>
          </w:p>
        </w:tc>
        <w:tc>
          <w:tcPr>
            <w:tcW w:w="3009" w:type="dxa"/>
          </w:tcPr>
          <w:p w14:paraId="10B3ABF4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Ложкин А.Г., </w:t>
            </w:r>
          </w:p>
          <w:p w14:paraId="5C13584C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зам.директора </w:t>
            </w:r>
          </w:p>
        </w:tc>
        <w:tc>
          <w:tcPr>
            <w:tcW w:w="2189" w:type="dxa"/>
          </w:tcPr>
          <w:p w14:paraId="4DCC2718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zh-CN"/>
              </w:rPr>
            </w:pPr>
            <w:r>
              <w:rPr>
                <w:rFonts w:eastAsiaTheme="minorHAnsi"/>
                <w:color w:val="auto"/>
                <w:highlight w:val="none"/>
                <w:lang w:eastAsia="zh-CN"/>
              </w:rPr>
              <w:t>ГБОУ школа №376 Московского р-на</w:t>
            </w:r>
          </w:p>
        </w:tc>
      </w:tr>
      <w:tr w14:paraId="3864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E246E34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C6EDAF3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Педагогический интенсив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</w:p>
          <w:p w14:paraId="0EB8D00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(по договору о сотрудничестве)</w:t>
            </w:r>
          </w:p>
        </w:tc>
        <w:tc>
          <w:tcPr>
            <w:tcW w:w="1742" w:type="dxa"/>
            <w:shd w:val="clear" w:color="auto" w:fill="auto"/>
          </w:tcPr>
          <w:p w14:paraId="43212BB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</w:t>
            </w:r>
          </w:p>
        </w:tc>
        <w:tc>
          <w:tcPr>
            <w:tcW w:w="1842" w:type="dxa"/>
            <w:shd w:val="clear" w:color="auto" w:fill="auto"/>
          </w:tcPr>
          <w:p w14:paraId="73D011F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Октябрь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</w:tc>
        <w:tc>
          <w:tcPr>
            <w:tcW w:w="3009" w:type="dxa"/>
            <w:shd w:val="clear" w:color="auto" w:fill="auto"/>
          </w:tcPr>
          <w:p w14:paraId="1A48FE7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</w:t>
            </w:r>
            <w:r>
              <w:rPr>
                <w:rFonts w:eastAsiaTheme="minorHAnsi"/>
                <w:color w:val="auto"/>
                <w:lang w:eastAsia="en-US"/>
              </w:rPr>
              <w:t>,</w:t>
            </w:r>
          </w:p>
          <w:p w14:paraId="5679EC3D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 кл.рук. 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класса</w:t>
            </w:r>
          </w:p>
        </w:tc>
        <w:tc>
          <w:tcPr>
            <w:tcW w:w="2189" w:type="dxa"/>
          </w:tcPr>
          <w:p w14:paraId="010F0F5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РГПУ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  <w:r>
              <w:rPr>
                <w:rFonts w:eastAsiaTheme="minorHAnsi"/>
                <w:color w:val="auto"/>
                <w:lang w:eastAsia="en-US"/>
              </w:rPr>
              <w:t>им.А.И.Герцена</w:t>
            </w:r>
          </w:p>
        </w:tc>
      </w:tr>
      <w:tr w14:paraId="68097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41A9E69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5CCE892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Проект «Герценовская среда»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</w:p>
          <w:p w14:paraId="6FE10A07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(по договору о сотрудничестве)</w:t>
            </w:r>
          </w:p>
        </w:tc>
        <w:tc>
          <w:tcPr>
            <w:tcW w:w="1742" w:type="dxa"/>
            <w:shd w:val="clear" w:color="auto" w:fill="auto"/>
          </w:tcPr>
          <w:p w14:paraId="6D59AEE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</w:t>
            </w:r>
          </w:p>
        </w:tc>
        <w:tc>
          <w:tcPr>
            <w:tcW w:w="1842" w:type="dxa"/>
            <w:shd w:val="clear" w:color="auto" w:fill="auto"/>
          </w:tcPr>
          <w:p w14:paraId="1B120EB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Октябрь – ноябрь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</w:tc>
        <w:tc>
          <w:tcPr>
            <w:tcW w:w="3009" w:type="dxa"/>
            <w:shd w:val="clear" w:color="auto" w:fill="auto"/>
          </w:tcPr>
          <w:p w14:paraId="2BC9E0A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А.Г.</w:t>
            </w:r>
            <w:r>
              <w:rPr>
                <w:rFonts w:eastAsiaTheme="minorHAnsi"/>
                <w:color w:val="auto"/>
                <w:lang w:eastAsia="en-US"/>
              </w:rPr>
              <w:t>,</w:t>
            </w:r>
          </w:p>
          <w:p w14:paraId="5E7CC16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 кл.рук. 10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класса</w:t>
            </w:r>
          </w:p>
        </w:tc>
        <w:tc>
          <w:tcPr>
            <w:tcW w:w="2189" w:type="dxa"/>
            <w:shd w:val="clear" w:color="auto" w:fill="auto"/>
          </w:tcPr>
          <w:p w14:paraId="3E701C6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РГПУ им.А.И.Герцена</w:t>
            </w:r>
          </w:p>
        </w:tc>
      </w:tr>
      <w:tr w14:paraId="6EF75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1402D5B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9858459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Тематическая смена для учащихся ППК «Учитель: от смысла к действию»</w:t>
            </w:r>
          </w:p>
        </w:tc>
        <w:tc>
          <w:tcPr>
            <w:tcW w:w="1742" w:type="dxa"/>
            <w:shd w:val="clear" w:color="auto" w:fill="auto"/>
          </w:tcPr>
          <w:p w14:paraId="02D63F69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10</w:t>
            </w:r>
            <w:r>
              <w:rPr>
                <w:rFonts w:eastAsiaTheme="minorHAnsi"/>
                <w:color w:val="auto"/>
                <w:highlight w:val="none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 класс</w:t>
            </w:r>
          </w:p>
        </w:tc>
        <w:tc>
          <w:tcPr>
            <w:tcW w:w="1842" w:type="dxa"/>
            <w:shd w:val="clear" w:color="auto" w:fill="auto"/>
          </w:tcPr>
          <w:p w14:paraId="61153F84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Октябрь 202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 г.</w:t>
            </w:r>
          </w:p>
        </w:tc>
        <w:tc>
          <w:tcPr>
            <w:tcW w:w="3009" w:type="dxa"/>
            <w:shd w:val="clear" w:color="auto" w:fill="auto"/>
          </w:tcPr>
          <w:p w14:paraId="4F62B6E0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Ложкин А.Г., </w:t>
            </w:r>
          </w:p>
          <w:p w14:paraId="2737CFC5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зам.директора </w:t>
            </w:r>
          </w:p>
        </w:tc>
        <w:tc>
          <w:tcPr>
            <w:tcW w:w="2189" w:type="dxa"/>
            <w:shd w:val="clear" w:color="auto" w:fill="auto"/>
          </w:tcPr>
          <w:p w14:paraId="6500883D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ГБОУ школа №47 Петроградского района </w:t>
            </w:r>
          </w:p>
        </w:tc>
      </w:tr>
      <w:tr w14:paraId="2D8E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279C5C24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2BB5DD3A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Выставка «Горизонты образования»</w:t>
            </w:r>
          </w:p>
        </w:tc>
        <w:tc>
          <w:tcPr>
            <w:tcW w:w="1742" w:type="dxa"/>
          </w:tcPr>
          <w:p w14:paraId="67AE01BA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9-е классы</w:t>
            </w:r>
          </w:p>
        </w:tc>
        <w:tc>
          <w:tcPr>
            <w:tcW w:w="1842" w:type="dxa"/>
          </w:tcPr>
          <w:p w14:paraId="5BD81647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06.10.</w:t>
            </w:r>
            <w:r>
              <w:rPr>
                <w:rFonts w:eastAsiaTheme="minorHAnsi" w:cstheme="minorHAnsi"/>
                <w:color w:val="auto"/>
                <w:lang w:eastAsia="en-US"/>
              </w:rPr>
              <w:t>202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 w:cstheme="minorHAnsi"/>
                <w:color w:val="auto"/>
                <w:lang w:eastAsia="en-US"/>
              </w:rPr>
              <w:t xml:space="preserve"> г., февраль 2026 г.</w:t>
            </w:r>
          </w:p>
        </w:tc>
        <w:tc>
          <w:tcPr>
            <w:tcW w:w="3009" w:type="dxa"/>
          </w:tcPr>
          <w:p w14:paraId="5B25DA43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Пашинская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О.Б.</w:t>
            </w:r>
            <w:r>
              <w:rPr>
                <w:rFonts w:eastAsiaTheme="minorHAnsi" w:cstheme="minorHAnsi"/>
                <w:color w:val="auto"/>
                <w:lang w:eastAsia="en-US"/>
              </w:rPr>
              <w:t xml:space="preserve">, </w:t>
            </w:r>
          </w:p>
          <w:p w14:paraId="19540FD7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Хурбатова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Н.В.,</w:t>
            </w:r>
          </w:p>
          <w:p w14:paraId="3CF8D0AB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кл.рук. 9-х классов</w:t>
            </w:r>
          </w:p>
        </w:tc>
        <w:tc>
          <w:tcPr>
            <w:tcW w:w="2189" w:type="dxa"/>
          </w:tcPr>
          <w:p w14:paraId="4C3AF005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Конгресс-холл «Васильевский»</w:t>
            </w:r>
          </w:p>
        </w:tc>
      </w:tr>
      <w:tr w14:paraId="75865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694D26C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6A3AD5AE">
            <w:pPr>
              <w:pStyle w:val="3"/>
              <w:shd w:val="clear" w:color="auto" w:fill="FFFFFF"/>
              <w:spacing w:before="0" w:line="240" w:lineRule="auto"/>
              <w:jc w:val="center"/>
              <w:outlineLvl w:val="1"/>
              <w:rPr>
                <w:rFonts w:asciiTheme="minorHAnsi" w:hAnsiTheme="minorHAnsi" w:eastAsiaTheme="minorHAnsi" w:cstheme="minorBidi"/>
                <w:b w:val="0"/>
                <w:bCs w:val="0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eastAsiaTheme="minorHAnsi" w:cstheme="minorBidi"/>
                <w:b w:val="0"/>
                <w:bCs w:val="0"/>
                <w:color w:val="auto"/>
                <w:sz w:val="22"/>
                <w:szCs w:val="22"/>
                <w:lang w:eastAsia="en-US"/>
              </w:rPr>
              <w:t xml:space="preserve">Встреча с шефом-кондитером мирового уровня, ведущей телешоу Ниной Тарасовой </w:t>
            </w:r>
          </w:p>
        </w:tc>
        <w:tc>
          <w:tcPr>
            <w:tcW w:w="1742" w:type="dxa"/>
          </w:tcPr>
          <w:p w14:paraId="2420581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7 – 8-е классы</w:t>
            </w:r>
          </w:p>
        </w:tc>
        <w:tc>
          <w:tcPr>
            <w:tcW w:w="1842" w:type="dxa"/>
          </w:tcPr>
          <w:p w14:paraId="70187D1D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Ноябрь 202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г.</w:t>
            </w:r>
          </w:p>
        </w:tc>
        <w:tc>
          <w:tcPr>
            <w:tcW w:w="3009" w:type="dxa"/>
          </w:tcPr>
          <w:p w14:paraId="3E7C9C9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Спиридонова Т.И., </w:t>
            </w:r>
          </w:p>
          <w:p w14:paraId="6C9B5D4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Таранова С.А.,</w:t>
            </w:r>
          </w:p>
          <w:p w14:paraId="38F26F43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 зам.директора по ВР</w:t>
            </w:r>
          </w:p>
        </w:tc>
        <w:tc>
          <w:tcPr>
            <w:tcW w:w="2189" w:type="dxa"/>
          </w:tcPr>
          <w:p w14:paraId="3345507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53BA2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8943949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48841BA">
            <w:pPr>
              <w:pStyle w:val="3"/>
              <w:shd w:val="clear" w:color="auto" w:fill="FFFFFF"/>
              <w:spacing w:before="0" w:line="240" w:lineRule="auto"/>
              <w:jc w:val="center"/>
              <w:outlineLvl w:val="1"/>
              <w:rPr>
                <w:rFonts w:asciiTheme="minorHAnsi" w:hAnsiTheme="minorHAnsi" w:eastAsiaTheme="minorHAnsi" w:cstheme="minorBidi"/>
                <w:b w:val="0"/>
                <w:bCs w:val="0"/>
                <w:color w:val="auto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eastAsiaTheme="minorHAnsi" w:cstheme="minorBidi"/>
                <w:b w:val="0"/>
                <w:bCs w:val="0"/>
                <w:color w:val="auto"/>
                <w:sz w:val="22"/>
                <w:szCs w:val="22"/>
                <w:lang w:eastAsia="en-US"/>
              </w:rPr>
              <w:t>Районный чемпионат по профессиональному мастерству «Пробник»</w:t>
            </w:r>
          </w:p>
        </w:tc>
        <w:tc>
          <w:tcPr>
            <w:tcW w:w="1742" w:type="dxa"/>
          </w:tcPr>
          <w:p w14:paraId="041F591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7 - 11</w:t>
            </w:r>
            <w:r>
              <w:rPr>
                <w:rFonts w:eastAsiaTheme="minorHAnsi"/>
                <w:color w:val="auto"/>
                <w:lang w:eastAsia="en-US"/>
              </w:rPr>
              <w:t>-е классы</w:t>
            </w:r>
          </w:p>
        </w:tc>
        <w:tc>
          <w:tcPr>
            <w:tcW w:w="1842" w:type="dxa"/>
          </w:tcPr>
          <w:p w14:paraId="4CEAFB2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Октябрь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  <w:r>
              <w:rPr>
                <w:rFonts w:eastAsiaTheme="minorHAnsi"/>
                <w:color w:val="auto"/>
                <w:lang w:eastAsia="en-US"/>
              </w:rPr>
              <w:t xml:space="preserve">– </w:t>
            </w:r>
            <w:r>
              <w:rPr>
                <w:rFonts w:eastAsiaTheme="minorHAnsi"/>
                <w:color w:val="auto"/>
                <w:lang w:val="ru-RU" w:eastAsia="en-US"/>
              </w:rPr>
              <w:t>ноябрь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  <w:r>
              <w:rPr>
                <w:rFonts w:eastAsiaTheme="minorHAnsi"/>
                <w:color w:val="auto"/>
                <w:lang w:eastAsia="en-US"/>
              </w:rPr>
              <w:t>2026 г.</w:t>
            </w:r>
          </w:p>
        </w:tc>
        <w:tc>
          <w:tcPr>
            <w:tcW w:w="3009" w:type="dxa"/>
          </w:tcPr>
          <w:p w14:paraId="7158A2C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Таранова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С.А., Ложкин А.Г., зам.директора </w:t>
            </w:r>
          </w:p>
        </w:tc>
        <w:tc>
          <w:tcPr>
            <w:tcW w:w="2189" w:type="dxa"/>
          </w:tcPr>
          <w:p w14:paraId="77D40E1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ГБУ ДО ЦД(Ю)ТТ «Старт+»</w:t>
            </w:r>
          </w:p>
        </w:tc>
      </w:tr>
      <w:tr w14:paraId="6F9F2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B78E0EB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36113C0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Всероссийский проект «Билет в будущее»</w:t>
            </w:r>
          </w:p>
        </w:tc>
        <w:tc>
          <w:tcPr>
            <w:tcW w:w="1742" w:type="dxa"/>
          </w:tcPr>
          <w:p w14:paraId="36281D4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– 11-е классы</w:t>
            </w:r>
          </w:p>
        </w:tc>
        <w:tc>
          <w:tcPr>
            <w:tcW w:w="1842" w:type="dxa"/>
          </w:tcPr>
          <w:p w14:paraId="38A1BFE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09EAEFE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Таранова С.А., </w:t>
            </w:r>
          </w:p>
          <w:p w14:paraId="53E35CA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зам.директора; </w:t>
            </w:r>
          </w:p>
          <w:p w14:paraId="0B9EFF4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кл.рук. 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– 11 классов</w:t>
            </w:r>
          </w:p>
        </w:tc>
        <w:tc>
          <w:tcPr>
            <w:tcW w:w="2189" w:type="dxa"/>
          </w:tcPr>
          <w:p w14:paraId="4B2A0AC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По плану проекта</w:t>
            </w:r>
          </w:p>
        </w:tc>
      </w:tr>
      <w:tr w14:paraId="04A90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4849B4A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483EC1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highlight w:val="yellow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Всероссийское образовательное мероприятие «Урок цифры»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:</w:t>
            </w:r>
          </w:p>
        </w:tc>
        <w:tc>
          <w:tcPr>
            <w:tcW w:w="1742" w:type="dxa"/>
            <w:vMerge w:val="restart"/>
          </w:tcPr>
          <w:p w14:paraId="7D5D379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8 – 11-е классы</w:t>
            </w:r>
          </w:p>
        </w:tc>
        <w:tc>
          <w:tcPr>
            <w:tcW w:w="1842" w:type="dxa"/>
          </w:tcPr>
          <w:p w14:paraId="6997706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  <w:vMerge w:val="restart"/>
          </w:tcPr>
          <w:p w14:paraId="314D809B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Лушпа Л.Р., </w:t>
            </w:r>
          </w:p>
          <w:p w14:paraId="1FAA70F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учител</w:t>
            </w:r>
            <w:r>
              <w:rPr>
                <w:rFonts w:eastAsiaTheme="minorHAnsi"/>
                <w:color w:val="auto"/>
                <w:lang w:val="ru-RU" w:eastAsia="en-US"/>
              </w:rPr>
              <w:t>ь</w:t>
            </w:r>
            <w:r>
              <w:rPr>
                <w:rFonts w:eastAsiaTheme="minorHAnsi"/>
                <w:color w:val="auto"/>
                <w:lang w:eastAsia="en-US"/>
              </w:rPr>
              <w:t xml:space="preserve"> информатики</w:t>
            </w:r>
          </w:p>
        </w:tc>
        <w:tc>
          <w:tcPr>
            <w:tcW w:w="2189" w:type="dxa"/>
            <w:vMerge w:val="restart"/>
          </w:tcPr>
          <w:p w14:paraId="0C6E941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3478D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101211A0">
            <w:pPr>
              <w:pStyle w:val="11"/>
              <w:numPr>
                <w:ilvl w:val="0"/>
                <w:numId w:val="0"/>
              </w:numPr>
              <w:spacing w:after="0" w:line="240" w:lineRule="auto"/>
              <w:ind w:leftChars="0"/>
              <w:jc w:val="both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17FD3EDB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highlight w:val="yellow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«Искусственный интеллект: 3D-технологии от Благотворительного фонда «Вклад в будущее»</w:t>
            </w:r>
          </w:p>
        </w:tc>
        <w:tc>
          <w:tcPr>
            <w:tcW w:w="1742" w:type="dxa"/>
            <w:vMerge w:val="continue"/>
          </w:tcPr>
          <w:p w14:paraId="164F8A0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14:paraId="754F40B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28.09 – 25.10.2026</w:t>
            </w:r>
          </w:p>
        </w:tc>
        <w:tc>
          <w:tcPr>
            <w:tcW w:w="3009" w:type="dxa"/>
            <w:vMerge w:val="continue"/>
          </w:tcPr>
          <w:p w14:paraId="1CCF07BB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  <w:vMerge w:val="continue"/>
          </w:tcPr>
          <w:p w14:paraId="5F2E402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14:paraId="53185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5DA9992F">
            <w:pPr>
              <w:pStyle w:val="11"/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94D5827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«Пользовательские интерфейсы» от «1С»</w:t>
            </w:r>
          </w:p>
          <w:p w14:paraId="53474379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highlight w:val="yellow"/>
                <w:lang w:val="ru-RU" w:eastAsia="en-US"/>
              </w:rPr>
            </w:pPr>
          </w:p>
        </w:tc>
        <w:tc>
          <w:tcPr>
            <w:tcW w:w="1742" w:type="dxa"/>
            <w:vMerge w:val="continue"/>
          </w:tcPr>
          <w:p w14:paraId="60D9E84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14:paraId="106410F9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 xml:space="preserve">09.11 – 06.12.2026 </w:t>
            </w:r>
          </w:p>
        </w:tc>
        <w:tc>
          <w:tcPr>
            <w:tcW w:w="3009" w:type="dxa"/>
            <w:vMerge w:val="continue"/>
          </w:tcPr>
          <w:p w14:paraId="79F8552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  <w:vMerge w:val="continue"/>
          </w:tcPr>
          <w:p w14:paraId="2301CDE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14:paraId="480B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F7EA61D">
            <w:pPr>
              <w:pStyle w:val="11"/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5C550043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highlight w:val="yellow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«Код успеха: как побороть киберугрозы с помощью математики» от «Лаборатории Касперского»</w:t>
            </w:r>
          </w:p>
        </w:tc>
        <w:tc>
          <w:tcPr>
            <w:tcW w:w="1742" w:type="dxa"/>
            <w:vMerge w:val="continue"/>
          </w:tcPr>
          <w:p w14:paraId="7C7E9CF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14:paraId="08B8DF85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18.01 – 14.02.2027</w:t>
            </w:r>
          </w:p>
        </w:tc>
        <w:tc>
          <w:tcPr>
            <w:tcW w:w="3009" w:type="dxa"/>
            <w:vMerge w:val="continue"/>
          </w:tcPr>
          <w:p w14:paraId="34179DC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  <w:vMerge w:val="continue"/>
          </w:tcPr>
          <w:p w14:paraId="1219E79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14:paraId="38CED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722FED61">
            <w:pPr>
              <w:pStyle w:val="11"/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DD21A01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«Как защитить цифровую платформу от внешних угроз» от Авито</w:t>
            </w:r>
          </w:p>
        </w:tc>
        <w:tc>
          <w:tcPr>
            <w:tcW w:w="1742" w:type="dxa"/>
            <w:vMerge w:val="continue"/>
          </w:tcPr>
          <w:p w14:paraId="0406BA3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14:paraId="4F5999BD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15.02 – 14.03.2027</w:t>
            </w:r>
          </w:p>
        </w:tc>
        <w:tc>
          <w:tcPr>
            <w:tcW w:w="3009" w:type="dxa"/>
            <w:vMerge w:val="continue"/>
          </w:tcPr>
          <w:p w14:paraId="447BE98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  <w:vMerge w:val="continue"/>
          </w:tcPr>
          <w:p w14:paraId="49FBC0E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14:paraId="3757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5E3EAF64">
            <w:pPr>
              <w:pStyle w:val="11"/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79E1B9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«</w:t>
            </w:r>
            <w:r>
              <w:rPr>
                <w:rFonts w:hint="default" w:eastAsiaTheme="minorHAnsi"/>
                <w:color w:val="auto"/>
                <w:lang w:eastAsia="en-US"/>
              </w:rPr>
              <w:t>Квантовые сенсоры: суперчувства технологий будущего» от ГК «Росатом»</w:t>
            </w:r>
          </w:p>
        </w:tc>
        <w:tc>
          <w:tcPr>
            <w:tcW w:w="1742" w:type="dxa"/>
            <w:vMerge w:val="continue"/>
          </w:tcPr>
          <w:p w14:paraId="0CF9FC0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1842" w:type="dxa"/>
          </w:tcPr>
          <w:p w14:paraId="2AE13EB9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eastAsia="en-US"/>
              </w:rPr>
              <w:t>05.04 – 01.05.2027</w:t>
            </w:r>
          </w:p>
        </w:tc>
        <w:tc>
          <w:tcPr>
            <w:tcW w:w="3009" w:type="dxa"/>
            <w:vMerge w:val="continue"/>
          </w:tcPr>
          <w:p w14:paraId="7ACDC0C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  <w:vMerge w:val="continue"/>
          </w:tcPr>
          <w:p w14:paraId="38569C31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</w:tr>
      <w:tr w14:paraId="4F288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1613AE91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188C4624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yellow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П</w:t>
            </w:r>
            <w:r>
              <w:rPr>
                <w:rFonts w:eastAsiaTheme="minorHAnsi"/>
                <w:color w:val="auto"/>
                <w:highlight w:val="none"/>
                <w:lang w:val="ru-RU" w:eastAsia="en-US"/>
              </w:rPr>
              <w:t>рофориентационный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 xml:space="preserve"> п</w:t>
            </w:r>
            <w:r>
              <w:rPr>
                <w:rFonts w:eastAsiaTheme="minorHAnsi"/>
                <w:color w:val="auto"/>
                <w:highlight w:val="none"/>
                <w:lang w:eastAsia="en-US"/>
              </w:rPr>
              <w:t>роект «Шоу профессий»</w:t>
            </w:r>
          </w:p>
        </w:tc>
        <w:tc>
          <w:tcPr>
            <w:tcW w:w="1742" w:type="dxa"/>
          </w:tcPr>
          <w:p w14:paraId="7AF9DEDD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-11-е классы</w:t>
            </w:r>
          </w:p>
        </w:tc>
        <w:tc>
          <w:tcPr>
            <w:tcW w:w="1842" w:type="dxa"/>
          </w:tcPr>
          <w:p w14:paraId="328F1DD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27EFAA6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Кл.рук. 5 – 11-х классов</w:t>
            </w:r>
          </w:p>
        </w:tc>
        <w:tc>
          <w:tcPr>
            <w:tcW w:w="2189" w:type="dxa"/>
          </w:tcPr>
          <w:p w14:paraId="2AEEE89C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5F64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B0CCD03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037ECCD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highlight w:val="none"/>
                <w:lang w:val="ru-RU" w:eastAsia="en-US"/>
              </w:rPr>
            </w:pPr>
            <w:r>
              <w:rPr>
                <w:rFonts w:eastAsiaTheme="minorHAnsi"/>
                <w:color w:val="auto"/>
                <w:highlight w:val="none"/>
                <w:lang w:val="ru-RU" w:eastAsia="en-US"/>
              </w:rPr>
              <w:t>Работа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 xml:space="preserve"> на платформе «Проектория»</w:t>
            </w:r>
          </w:p>
        </w:tc>
        <w:tc>
          <w:tcPr>
            <w:tcW w:w="1742" w:type="dxa"/>
            <w:shd w:val="clear" w:color="auto" w:fill="auto"/>
            <w:vAlign w:val="top"/>
          </w:tcPr>
          <w:p w14:paraId="3EED08A0">
            <w:pPr>
              <w:spacing w:after="0" w:line="240" w:lineRule="auto"/>
              <w:jc w:val="center"/>
              <w:rPr>
                <w:rFonts w:hint="default"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-11-е классы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10298772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  <w:shd w:val="clear" w:color="auto" w:fill="auto"/>
            <w:vAlign w:val="top"/>
          </w:tcPr>
          <w:p w14:paraId="2804F682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eastAsia="en-US"/>
              </w:rPr>
              <w:t>Кл.рук. 5 – 11-х классов</w:t>
            </w:r>
          </w:p>
        </w:tc>
        <w:tc>
          <w:tcPr>
            <w:tcW w:w="2189" w:type="dxa"/>
            <w:shd w:val="clear" w:color="auto" w:fill="auto"/>
            <w:vAlign w:val="top"/>
          </w:tcPr>
          <w:p w14:paraId="5E9AB308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7E02B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4DDEA83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72F9707B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Анкетирование обучающихся с целью выявления их жизненных планов</w:t>
            </w:r>
          </w:p>
        </w:tc>
        <w:tc>
          <w:tcPr>
            <w:tcW w:w="1742" w:type="dxa"/>
          </w:tcPr>
          <w:p w14:paraId="42541A3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 xml:space="preserve">6 </w:t>
            </w:r>
            <w:r>
              <w:rPr>
                <w:rFonts w:eastAsiaTheme="minorHAnsi"/>
                <w:color w:val="auto"/>
                <w:lang w:eastAsia="en-US"/>
              </w:rPr>
              <w:t>-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  <w:r>
              <w:rPr>
                <w:rFonts w:eastAsiaTheme="minorHAnsi"/>
                <w:color w:val="auto"/>
                <w:lang w:eastAsia="en-US"/>
              </w:rPr>
              <w:t>11-е классы</w:t>
            </w:r>
          </w:p>
        </w:tc>
        <w:tc>
          <w:tcPr>
            <w:tcW w:w="1842" w:type="dxa"/>
          </w:tcPr>
          <w:p w14:paraId="138C541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4BE7F03F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Мешкова В.Ю., </w:t>
            </w:r>
          </w:p>
          <w:p w14:paraId="5F6F1316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педагог- психолог</w:t>
            </w:r>
          </w:p>
        </w:tc>
        <w:tc>
          <w:tcPr>
            <w:tcW w:w="2189" w:type="dxa"/>
          </w:tcPr>
          <w:p w14:paraId="37C8312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0CA5A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40757D0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F847F7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Индивидуальные и групповые консультация по проблеме выбора профессии обучающимися</w:t>
            </w:r>
          </w:p>
        </w:tc>
        <w:tc>
          <w:tcPr>
            <w:tcW w:w="1742" w:type="dxa"/>
          </w:tcPr>
          <w:p w14:paraId="6D091C10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8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</w:t>
            </w:r>
            <w:r>
              <w:rPr>
                <w:rFonts w:eastAsiaTheme="minorHAnsi"/>
                <w:color w:val="auto"/>
                <w:lang w:eastAsia="en-US"/>
              </w:rPr>
              <w:t>- 11-е классы</w:t>
            </w:r>
          </w:p>
        </w:tc>
        <w:tc>
          <w:tcPr>
            <w:tcW w:w="1842" w:type="dxa"/>
          </w:tcPr>
          <w:p w14:paraId="7F1A195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В течение года </w:t>
            </w:r>
          </w:p>
        </w:tc>
        <w:tc>
          <w:tcPr>
            <w:tcW w:w="3009" w:type="dxa"/>
          </w:tcPr>
          <w:p w14:paraId="682D34A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Мешкова В.Ю., </w:t>
            </w:r>
          </w:p>
          <w:p w14:paraId="6F2FDD4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педагог- психолог</w:t>
            </w:r>
          </w:p>
          <w:p w14:paraId="1C7B09BA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2189" w:type="dxa"/>
          </w:tcPr>
          <w:p w14:paraId="76DCD657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23CBC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80E6EEF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2DBF562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Проведение занятий внеурочной деятельности «Россия – мои горизонты»</w:t>
            </w:r>
          </w:p>
        </w:tc>
        <w:tc>
          <w:tcPr>
            <w:tcW w:w="1742" w:type="dxa"/>
          </w:tcPr>
          <w:p w14:paraId="4EA7A85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6 – 11-е классы</w:t>
            </w:r>
          </w:p>
        </w:tc>
        <w:tc>
          <w:tcPr>
            <w:tcW w:w="1842" w:type="dxa"/>
          </w:tcPr>
          <w:p w14:paraId="1F2F5083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516A1F4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Кл.рук. 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– 11-х кл.</w:t>
            </w:r>
          </w:p>
        </w:tc>
        <w:tc>
          <w:tcPr>
            <w:tcW w:w="2189" w:type="dxa"/>
          </w:tcPr>
          <w:p w14:paraId="119666EE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1A596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8C32232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5617C722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Профориентационные встречи-беседы с представителями СПО и вузов</w:t>
            </w:r>
          </w:p>
        </w:tc>
        <w:tc>
          <w:tcPr>
            <w:tcW w:w="1742" w:type="dxa"/>
          </w:tcPr>
          <w:p w14:paraId="6C228F5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9 – 11-е классы</w:t>
            </w:r>
          </w:p>
        </w:tc>
        <w:tc>
          <w:tcPr>
            <w:tcW w:w="1842" w:type="dxa"/>
          </w:tcPr>
          <w:p w14:paraId="7EAA2378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33A4FEEA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Спиридонова Т.И., </w:t>
            </w:r>
            <w:r>
              <w:rPr>
                <w:rFonts w:eastAsiaTheme="minorHAnsi"/>
                <w:color w:val="auto"/>
                <w:lang w:val="ru-RU" w:eastAsia="en-US"/>
              </w:rPr>
              <w:t>методист</w:t>
            </w:r>
          </w:p>
        </w:tc>
        <w:tc>
          <w:tcPr>
            <w:tcW w:w="2189" w:type="dxa"/>
          </w:tcPr>
          <w:p w14:paraId="48276619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ГБОУ школа №571</w:t>
            </w:r>
          </w:p>
        </w:tc>
      </w:tr>
      <w:tr w14:paraId="7E19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2E4ECA7D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0CB0BD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5" w:lineRule="atLeast"/>
              <w:ind w:left="0" w:right="0"/>
              <w:jc w:val="center"/>
              <w:textAlignment w:val="top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asciiTheme="minorHAnsi" w:hAnsiTheme="minorHAnsi" w:eastAsiaTheme="minorHAnsi" w:cstheme="minorBidi"/>
                <w:b w:val="0"/>
                <w:bCs w:val="0"/>
                <w:color w:val="auto"/>
                <w:kern w:val="0"/>
                <w:sz w:val="22"/>
                <w:szCs w:val="22"/>
                <w:lang w:val="ru-RU" w:eastAsia="zh-CN" w:bidi="ar-SA"/>
              </w:rPr>
              <w:t xml:space="preserve">Мероприятия профессионального выбора: </w:t>
            </w:r>
            <w:r>
              <w:rPr>
                <w:rFonts w:hint="default" w:asciiTheme="minorHAnsi" w:hAnsiTheme="minorHAnsi" w:eastAsiaTheme="minorHAnsi" w:cstheme="minorBidi"/>
                <w:b w:val="0"/>
                <w:bCs w:val="0"/>
                <w:color w:val="auto"/>
                <w:kern w:val="0"/>
                <w:sz w:val="22"/>
                <w:szCs w:val="22"/>
                <w:lang w:val="ru-RU" w:eastAsia="en-US" w:bidi="ar-SA"/>
              </w:rPr>
              <w:t>ознакомительные (экскурсии на предприятия, встречи с представителями профессии, посещение профильных (отраслевых) выставок и конференций, ярмарок вакансий); практико-ориентированные (мастер-классы, профессиональные пробы)</w:t>
            </w:r>
          </w:p>
        </w:tc>
        <w:tc>
          <w:tcPr>
            <w:tcW w:w="1742" w:type="dxa"/>
          </w:tcPr>
          <w:p w14:paraId="768BC555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6 - 11-е классы</w:t>
            </w:r>
          </w:p>
        </w:tc>
        <w:tc>
          <w:tcPr>
            <w:tcW w:w="1842" w:type="dxa"/>
            <w:shd w:val="clear" w:color="auto" w:fill="auto"/>
            <w:vAlign w:val="top"/>
          </w:tcPr>
          <w:p w14:paraId="5E7778B3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eastAsia="en-US"/>
              </w:rPr>
              <w:t>В течение года</w:t>
            </w:r>
          </w:p>
        </w:tc>
        <w:tc>
          <w:tcPr>
            <w:tcW w:w="3009" w:type="dxa"/>
            <w:shd w:val="clear" w:color="auto" w:fill="auto"/>
            <w:vAlign w:val="top"/>
          </w:tcPr>
          <w:p w14:paraId="43C0EE58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/>
                <w:color w:val="auto"/>
                <w:lang w:eastAsia="en-US"/>
              </w:rPr>
              <w:t xml:space="preserve">Кл.рук. 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>6</w:t>
            </w:r>
            <w:r>
              <w:rPr>
                <w:rFonts w:eastAsiaTheme="minorHAnsi"/>
                <w:color w:val="auto"/>
                <w:lang w:eastAsia="en-US"/>
              </w:rPr>
              <w:t xml:space="preserve"> – 11-х кл.</w:t>
            </w:r>
          </w:p>
        </w:tc>
        <w:tc>
          <w:tcPr>
            <w:tcW w:w="2189" w:type="dxa"/>
          </w:tcPr>
          <w:p w14:paraId="1A01EF84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По плану работы кл.рук.</w:t>
            </w:r>
          </w:p>
        </w:tc>
      </w:tr>
      <w:tr w14:paraId="3507B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D4AB052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5C58B628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 xml:space="preserve">Мероприятия сетевого сообщества «Учитель начинается в школе» </w:t>
            </w:r>
          </w:p>
          <w:p w14:paraId="0BED959A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(по договору о сетевом взаимодействии)</w:t>
            </w:r>
          </w:p>
        </w:tc>
        <w:tc>
          <w:tcPr>
            <w:tcW w:w="1742" w:type="dxa"/>
          </w:tcPr>
          <w:p w14:paraId="1A8B5C2C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10 – 11-е классы</w:t>
            </w:r>
          </w:p>
        </w:tc>
        <w:tc>
          <w:tcPr>
            <w:tcW w:w="1842" w:type="dxa"/>
          </w:tcPr>
          <w:p w14:paraId="15E6F730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В течение года</w:t>
            </w:r>
          </w:p>
        </w:tc>
        <w:tc>
          <w:tcPr>
            <w:tcW w:w="3009" w:type="dxa"/>
          </w:tcPr>
          <w:p w14:paraId="28E9CF83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 w:cstheme="minorHAnsi"/>
                <w:color w:val="auto"/>
                <w:highlight w:val="none"/>
                <w:lang w:eastAsia="en-US"/>
              </w:rPr>
              <w:t xml:space="preserve">Ложкин А.Г., </w:t>
            </w:r>
          </w:p>
          <w:p w14:paraId="16A4DE80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 w:cstheme="minorHAnsi"/>
                <w:color w:val="auto"/>
                <w:highlight w:val="none"/>
                <w:lang w:eastAsia="en-US"/>
              </w:rPr>
              <w:t xml:space="preserve">зам.директора </w:t>
            </w:r>
          </w:p>
        </w:tc>
        <w:tc>
          <w:tcPr>
            <w:tcW w:w="2189" w:type="dxa"/>
          </w:tcPr>
          <w:p w14:paraId="05CCC5B3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 w:cstheme="minorHAnsi"/>
                <w:color w:val="auto"/>
                <w:highlight w:val="none"/>
                <w:lang w:eastAsia="en-US"/>
              </w:rPr>
              <w:t>ГБОУ школа №47</w:t>
            </w:r>
          </w:p>
        </w:tc>
      </w:tr>
      <w:tr w14:paraId="432E4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4C1DFA82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6FFDD31B">
            <w:pPr>
              <w:spacing w:after="0" w:line="240" w:lineRule="auto"/>
              <w:jc w:val="center"/>
              <w:rPr>
                <w:rFonts w:eastAsiaTheme="minorHAnsi"/>
                <w:color w:val="auto"/>
                <w:lang w:eastAsia="en-US"/>
              </w:rPr>
            </w:pPr>
            <w:r>
              <w:rPr>
                <w:rFonts w:eastAsiaTheme="minorHAnsi"/>
                <w:color w:val="auto"/>
                <w:lang w:eastAsia="en-US"/>
              </w:rPr>
              <w:t>Цикл занятий для обучающихся детского сада №130, будущих учеников школы (по договору о сотрудничестве)</w:t>
            </w:r>
          </w:p>
        </w:tc>
        <w:tc>
          <w:tcPr>
            <w:tcW w:w="1742" w:type="dxa"/>
          </w:tcPr>
          <w:p w14:paraId="552B0DC7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 xml:space="preserve">10а, </w:t>
            </w:r>
            <w:r>
              <w:rPr>
                <w:rFonts w:eastAsiaTheme="minorHAnsi"/>
                <w:color w:val="auto"/>
                <w:lang w:eastAsia="en-US"/>
              </w:rPr>
              <w:t>11</w:t>
            </w:r>
            <w:r>
              <w:rPr>
                <w:rFonts w:eastAsiaTheme="minorHAnsi"/>
                <w:color w:val="auto"/>
                <w:lang w:val="ru-RU" w:eastAsia="en-US"/>
              </w:rPr>
              <w:t>а</w:t>
            </w:r>
            <w:r>
              <w:rPr>
                <w:rFonts w:eastAsiaTheme="minorHAnsi"/>
                <w:color w:val="auto"/>
                <w:lang w:eastAsia="en-US"/>
              </w:rPr>
              <w:t xml:space="preserve"> класс</w:t>
            </w:r>
            <w:r>
              <w:rPr>
                <w:rFonts w:eastAsiaTheme="minorHAnsi"/>
                <w:color w:val="auto"/>
                <w:lang w:val="ru-RU" w:eastAsia="en-US"/>
              </w:rPr>
              <w:t>ы</w:t>
            </w:r>
          </w:p>
        </w:tc>
        <w:tc>
          <w:tcPr>
            <w:tcW w:w="1842" w:type="dxa"/>
          </w:tcPr>
          <w:p w14:paraId="17A62E61">
            <w:pPr>
              <w:spacing w:after="0" w:line="240" w:lineRule="auto"/>
              <w:jc w:val="center"/>
              <w:rPr>
                <w:rFonts w:eastAsiaTheme="minorHAnsi"/>
                <w:color w:val="auto"/>
                <w:highlight w:val="none"/>
                <w:lang w:eastAsia="en-US"/>
              </w:rPr>
            </w:pPr>
            <w:r>
              <w:rPr>
                <w:rFonts w:eastAsiaTheme="minorHAnsi"/>
                <w:color w:val="auto"/>
                <w:highlight w:val="none"/>
                <w:lang w:eastAsia="en-US"/>
              </w:rPr>
              <w:t>1 раз в месяц (</w:t>
            </w:r>
            <w:r>
              <w:rPr>
                <w:rFonts w:eastAsiaTheme="minorHAnsi"/>
                <w:color w:val="auto"/>
                <w:highlight w:val="none"/>
                <w:lang w:val="ru-RU" w:eastAsia="en-US"/>
              </w:rPr>
              <w:t>второй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 xml:space="preserve"> и третий </w:t>
            </w:r>
            <w:r>
              <w:rPr>
                <w:rFonts w:eastAsiaTheme="minorHAnsi"/>
                <w:color w:val="auto"/>
                <w:highlight w:val="none"/>
                <w:lang w:val="ru-RU" w:eastAsia="en-US"/>
              </w:rPr>
              <w:t>вторник</w:t>
            </w:r>
            <w:r>
              <w:rPr>
                <w:rFonts w:hint="default" w:eastAsiaTheme="minorHAnsi"/>
                <w:color w:val="auto"/>
                <w:highlight w:val="none"/>
                <w:lang w:val="ru-RU" w:eastAsia="en-US"/>
              </w:rPr>
              <w:t xml:space="preserve"> месяца</w:t>
            </w:r>
            <w:r>
              <w:rPr>
                <w:rFonts w:eastAsiaTheme="minorHAnsi"/>
                <w:color w:val="auto"/>
                <w:highlight w:val="none"/>
                <w:lang w:eastAsia="en-US"/>
              </w:rPr>
              <w:t>)</w:t>
            </w:r>
          </w:p>
        </w:tc>
        <w:tc>
          <w:tcPr>
            <w:tcW w:w="3009" w:type="dxa"/>
          </w:tcPr>
          <w:p w14:paraId="5614019A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 xml:space="preserve">Ложкин А.Г., </w:t>
            </w:r>
          </w:p>
          <w:p w14:paraId="27A0D5EE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зам.директор</w:t>
            </w:r>
            <w:r>
              <w:rPr>
                <w:rFonts w:eastAsiaTheme="minorHAnsi" w:cstheme="minorHAnsi"/>
                <w:color w:val="auto"/>
                <w:lang w:val="ru-RU" w:eastAsia="en-US"/>
              </w:rPr>
              <w:t>а</w:t>
            </w:r>
          </w:p>
        </w:tc>
        <w:tc>
          <w:tcPr>
            <w:tcW w:w="2189" w:type="dxa"/>
          </w:tcPr>
          <w:p w14:paraId="404D3A8B">
            <w:pPr>
              <w:spacing w:after="0" w:line="240" w:lineRule="auto"/>
              <w:jc w:val="center"/>
              <w:rPr>
                <w:rFonts w:eastAsiaTheme="minorHAnsi" w:cstheme="minorHAnsi"/>
                <w:color w:val="auto"/>
                <w:lang w:eastAsia="en-US"/>
              </w:rPr>
            </w:pPr>
            <w:r>
              <w:rPr>
                <w:rFonts w:eastAsiaTheme="minorHAnsi" w:cstheme="minorHAnsi"/>
                <w:color w:val="auto"/>
                <w:lang w:eastAsia="en-US"/>
              </w:rPr>
              <w:t>Детский сад №130</w:t>
            </w:r>
          </w:p>
        </w:tc>
      </w:tr>
      <w:tr w14:paraId="54561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3E975289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389FCBA3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Всероссийское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родительское собрание по профориентации</w:t>
            </w:r>
          </w:p>
        </w:tc>
        <w:tc>
          <w:tcPr>
            <w:tcW w:w="1742" w:type="dxa"/>
          </w:tcPr>
          <w:p w14:paraId="25D6A216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6 - 11-е классы</w:t>
            </w:r>
          </w:p>
        </w:tc>
        <w:tc>
          <w:tcPr>
            <w:tcW w:w="1842" w:type="dxa"/>
          </w:tcPr>
          <w:p w14:paraId="302E88C4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Сентябрь 2026 г.</w:t>
            </w:r>
          </w:p>
        </w:tc>
        <w:tc>
          <w:tcPr>
            <w:tcW w:w="3009" w:type="dxa"/>
          </w:tcPr>
          <w:p w14:paraId="42F832F4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Кл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.рук. 6 - 11-х классов</w:t>
            </w:r>
          </w:p>
        </w:tc>
        <w:tc>
          <w:tcPr>
            <w:tcW w:w="2189" w:type="dxa"/>
          </w:tcPr>
          <w:p w14:paraId="303BCC47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Дистанционно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</w:t>
            </w:r>
          </w:p>
        </w:tc>
      </w:tr>
      <w:tr w14:paraId="75FC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6FCA31A0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5D997457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eastAsiaTheme="minorHAnsi"/>
                <w:color w:val="auto"/>
                <w:lang w:val="ru-RU" w:eastAsia="en-US"/>
              </w:rPr>
              <w:t>Всероссийское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р</w:t>
            </w:r>
            <w:r>
              <w:rPr>
                <w:rFonts w:eastAsiaTheme="minorHAnsi"/>
                <w:color w:val="auto"/>
                <w:lang w:val="ru-RU" w:eastAsia="en-US"/>
              </w:rPr>
              <w:t>одительское</w:t>
            </w:r>
            <w:r>
              <w:rPr>
                <w:rFonts w:hint="default" w:eastAsiaTheme="minorHAnsi"/>
                <w:color w:val="auto"/>
                <w:lang w:val="ru-RU" w:eastAsia="en-US"/>
              </w:rPr>
              <w:t xml:space="preserve"> собрание «Россия – мои горизонты»</w:t>
            </w:r>
          </w:p>
        </w:tc>
        <w:tc>
          <w:tcPr>
            <w:tcW w:w="1742" w:type="dxa"/>
          </w:tcPr>
          <w:p w14:paraId="57EE7FE8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6 - 11-е классы</w:t>
            </w:r>
          </w:p>
        </w:tc>
        <w:tc>
          <w:tcPr>
            <w:tcW w:w="1842" w:type="dxa"/>
          </w:tcPr>
          <w:p w14:paraId="0D21578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Март 2027 г.</w:t>
            </w:r>
          </w:p>
        </w:tc>
        <w:tc>
          <w:tcPr>
            <w:tcW w:w="3009" w:type="dxa"/>
            <w:shd w:val="clear" w:color="auto" w:fill="auto"/>
            <w:vAlign w:val="top"/>
          </w:tcPr>
          <w:p w14:paraId="7BCE2824">
            <w:pPr>
              <w:spacing w:after="0" w:line="240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Кл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.рук. 6 - 11-х классов</w:t>
            </w:r>
          </w:p>
        </w:tc>
        <w:tc>
          <w:tcPr>
            <w:tcW w:w="2189" w:type="dxa"/>
            <w:shd w:val="clear" w:color="auto" w:fill="auto"/>
            <w:vAlign w:val="top"/>
          </w:tcPr>
          <w:p w14:paraId="35BF0154">
            <w:pPr>
              <w:spacing w:after="0" w:line="240" w:lineRule="auto"/>
              <w:jc w:val="center"/>
              <w:rPr>
                <w:rFonts w:hint="default" w:asciiTheme="minorHAnsi" w:hAnsiTheme="minorHAnsi" w:eastAsiaTheme="minorHAnsi" w:cstheme="minorHAnsi"/>
                <w:color w:val="auto"/>
                <w:sz w:val="22"/>
                <w:szCs w:val="22"/>
                <w:lang w:val="ru-RU" w:eastAsia="en-US" w:bidi="ar-SA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Дистанционно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</w:t>
            </w:r>
          </w:p>
        </w:tc>
      </w:tr>
      <w:tr w14:paraId="2028D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08BBEB5F">
            <w:pPr>
              <w:pStyle w:val="11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lang w:eastAsia="en-US"/>
              </w:rPr>
            </w:pPr>
          </w:p>
        </w:tc>
        <w:tc>
          <w:tcPr>
            <w:tcW w:w="4568" w:type="dxa"/>
          </w:tcPr>
          <w:p w14:paraId="4275E8DB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Проект «На урок с наставником»</w:t>
            </w:r>
          </w:p>
        </w:tc>
        <w:tc>
          <w:tcPr>
            <w:tcW w:w="1742" w:type="dxa"/>
          </w:tcPr>
          <w:p w14:paraId="3F98AC95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10а, 11а классы</w:t>
            </w:r>
          </w:p>
        </w:tc>
        <w:tc>
          <w:tcPr>
            <w:tcW w:w="1842" w:type="dxa"/>
          </w:tcPr>
          <w:p w14:paraId="5517733E">
            <w:pPr>
              <w:spacing w:after="0" w:line="240" w:lineRule="auto"/>
              <w:jc w:val="center"/>
              <w:rPr>
                <w:rFonts w:hint="default" w:eastAsiaTheme="minorHAnsi"/>
                <w:color w:val="auto"/>
                <w:lang w:val="ru-RU" w:eastAsia="en-US"/>
              </w:rPr>
            </w:pPr>
            <w:r>
              <w:rPr>
                <w:rFonts w:hint="default" w:eastAsiaTheme="minorHAnsi"/>
                <w:color w:val="auto"/>
                <w:lang w:val="ru-RU" w:eastAsia="en-US"/>
              </w:rPr>
              <w:t>В течение года</w:t>
            </w:r>
          </w:p>
        </w:tc>
        <w:tc>
          <w:tcPr>
            <w:tcW w:w="3009" w:type="dxa"/>
            <w:shd w:val="clear" w:color="auto" w:fill="auto"/>
            <w:vAlign w:val="top"/>
          </w:tcPr>
          <w:p w14:paraId="13C45E65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Ложкин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А.Г., зам.директора, </w:t>
            </w:r>
            <w:r>
              <w:rPr>
                <w:rFonts w:eastAsiaTheme="minorHAnsi" w:cstheme="minorHAnsi"/>
                <w:color w:val="auto"/>
                <w:lang w:val="ru-RU" w:eastAsia="en-US"/>
              </w:rPr>
              <w:t>учителя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>-предметники</w:t>
            </w:r>
          </w:p>
        </w:tc>
        <w:tc>
          <w:tcPr>
            <w:tcW w:w="2189" w:type="dxa"/>
            <w:shd w:val="clear" w:color="auto" w:fill="auto"/>
            <w:vAlign w:val="top"/>
          </w:tcPr>
          <w:p w14:paraId="2228ED1E">
            <w:pPr>
              <w:spacing w:after="0" w:line="240" w:lineRule="auto"/>
              <w:jc w:val="center"/>
              <w:rPr>
                <w:rFonts w:hint="default" w:eastAsiaTheme="minorHAnsi" w:cstheme="minorHAnsi"/>
                <w:color w:val="auto"/>
                <w:lang w:val="ru-RU" w:eastAsia="en-US"/>
              </w:rPr>
            </w:pPr>
            <w:r>
              <w:rPr>
                <w:rFonts w:eastAsiaTheme="minorHAnsi" w:cstheme="minorHAnsi"/>
                <w:color w:val="auto"/>
                <w:lang w:val="ru-RU" w:eastAsia="en-US"/>
              </w:rPr>
              <w:t>ГБОУ</w:t>
            </w:r>
            <w:r>
              <w:rPr>
                <w:rFonts w:hint="default" w:eastAsiaTheme="minorHAnsi" w:cstheme="minorHAnsi"/>
                <w:color w:val="auto"/>
                <w:lang w:val="ru-RU" w:eastAsia="en-US"/>
              </w:rPr>
              <w:t xml:space="preserve"> школа №571</w:t>
            </w:r>
            <w:bookmarkStart w:id="0" w:name="_GoBack"/>
            <w:bookmarkEnd w:id="0"/>
          </w:p>
        </w:tc>
      </w:tr>
    </w:tbl>
    <w:p w14:paraId="541A20BA">
      <w:pPr>
        <w:spacing w:after="0" w:line="240" w:lineRule="auto"/>
        <w:rPr>
          <w:color w:val="auto"/>
        </w:rPr>
      </w:pPr>
    </w:p>
    <w:p w14:paraId="61458441">
      <w:pPr>
        <w:spacing w:after="0" w:line="240" w:lineRule="auto"/>
      </w:pPr>
      <w:r>
        <w:rPr>
          <w:color w:val="auto"/>
        </w:rPr>
        <w:br w:type="textWrapping" w:clear="all"/>
      </w:r>
    </w:p>
    <w:p w14:paraId="3CB7A8ED">
      <w:pPr>
        <w:spacing w:after="0" w:line="240" w:lineRule="auto"/>
      </w:pPr>
    </w:p>
    <w:sectPr>
      <w:footerReference r:id="rId5" w:type="default"/>
      <w:pgSz w:w="16838" w:h="11906" w:orient="landscape"/>
      <w:pgMar w:top="85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069860"/>
      <w:docPartObj>
        <w:docPartGallery w:val="autotext"/>
      </w:docPartObj>
    </w:sdtPr>
    <w:sdtContent>
      <w:p w14:paraId="35FA11EA">
        <w:pPr>
          <w:pStyle w:val="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288F5F30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2321DB"/>
    <w:multiLevelType w:val="multilevel"/>
    <w:tmpl w:val="362321D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2E5"/>
    <w:rsid w:val="00001CD5"/>
    <w:rsid w:val="0000270D"/>
    <w:rsid w:val="000059D3"/>
    <w:rsid w:val="00006143"/>
    <w:rsid w:val="000079A8"/>
    <w:rsid w:val="00010915"/>
    <w:rsid w:val="00015EA6"/>
    <w:rsid w:val="000174D7"/>
    <w:rsid w:val="0002125C"/>
    <w:rsid w:val="000262EF"/>
    <w:rsid w:val="000302D5"/>
    <w:rsid w:val="000378C7"/>
    <w:rsid w:val="000412E5"/>
    <w:rsid w:val="0004150D"/>
    <w:rsid w:val="00053BD0"/>
    <w:rsid w:val="0005705A"/>
    <w:rsid w:val="00060668"/>
    <w:rsid w:val="00061A30"/>
    <w:rsid w:val="0006664D"/>
    <w:rsid w:val="0006716C"/>
    <w:rsid w:val="000709F0"/>
    <w:rsid w:val="0007138F"/>
    <w:rsid w:val="00071B84"/>
    <w:rsid w:val="00073109"/>
    <w:rsid w:val="00076BF7"/>
    <w:rsid w:val="00081CBC"/>
    <w:rsid w:val="00083671"/>
    <w:rsid w:val="000858F4"/>
    <w:rsid w:val="0009147E"/>
    <w:rsid w:val="000A10FF"/>
    <w:rsid w:val="000B0194"/>
    <w:rsid w:val="000B04AE"/>
    <w:rsid w:val="000B15F0"/>
    <w:rsid w:val="000B1CE1"/>
    <w:rsid w:val="000B2044"/>
    <w:rsid w:val="000B4FCD"/>
    <w:rsid w:val="000B5709"/>
    <w:rsid w:val="000B7AD3"/>
    <w:rsid w:val="000C1FD8"/>
    <w:rsid w:val="000C2463"/>
    <w:rsid w:val="000D54B3"/>
    <w:rsid w:val="000E2AA7"/>
    <w:rsid w:val="000E6241"/>
    <w:rsid w:val="000E65C1"/>
    <w:rsid w:val="000E6FB6"/>
    <w:rsid w:val="000F04F5"/>
    <w:rsid w:val="001003C9"/>
    <w:rsid w:val="00100DB5"/>
    <w:rsid w:val="00103329"/>
    <w:rsid w:val="00103765"/>
    <w:rsid w:val="0011246A"/>
    <w:rsid w:val="00116528"/>
    <w:rsid w:val="00120DB3"/>
    <w:rsid w:val="00123FA9"/>
    <w:rsid w:val="00124F88"/>
    <w:rsid w:val="00133EF6"/>
    <w:rsid w:val="00136012"/>
    <w:rsid w:val="00136C5C"/>
    <w:rsid w:val="00137A5F"/>
    <w:rsid w:val="00143AC3"/>
    <w:rsid w:val="001454FC"/>
    <w:rsid w:val="00151873"/>
    <w:rsid w:val="00151EF9"/>
    <w:rsid w:val="00154103"/>
    <w:rsid w:val="00156D4F"/>
    <w:rsid w:val="0016008F"/>
    <w:rsid w:val="00161669"/>
    <w:rsid w:val="00164504"/>
    <w:rsid w:val="00165E2C"/>
    <w:rsid w:val="00166C0F"/>
    <w:rsid w:val="001816C5"/>
    <w:rsid w:val="00182444"/>
    <w:rsid w:val="001834EA"/>
    <w:rsid w:val="00192C71"/>
    <w:rsid w:val="00196113"/>
    <w:rsid w:val="001A2641"/>
    <w:rsid w:val="001A2B24"/>
    <w:rsid w:val="001A5AA9"/>
    <w:rsid w:val="001A6072"/>
    <w:rsid w:val="001B3EEC"/>
    <w:rsid w:val="001C3D1D"/>
    <w:rsid w:val="001C3E56"/>
    <w:rsid w:val="001C43F2"/>
    <w:rsid w:val="001C6E74"/>
    <w:rsid w:val="001D3C84"/>
    <w:rsid w:val="001D3F14"/>
    <w:rsid w:val="001D4CF5"/>
    <w:rsid w:val="001E1526"/>
    <w:rsid w:val="001E33A4"/>
    <w:rsid w:val="001E3C98"/>
    <w:rsid w:val="001E41E6"/>
    <w:rsid w:val="001E5E97"/>
    <w:rsid w:val="001F326B"/>
    <w:rsid w:val="001F370C"/>
    <w:rsid w:val="001F5E5B"/>
    <w:rsid w:val="00203516"/>
    <w:rsid w:val="002079B4"/>
    <w:rsid w:val="00210594"/>
    <w:rsid w:val="00210835"/>
    <w:rsid w:val="0021699C"/>
    <w:rsid w:val="00217237"/>
    <w:rsid w:val="00217637"/>
    <w:rsid w:val="00220ADD"/>
    <w:rsid w:val="00221F38"/>
    <w:rsid w:val="00222066"/>
    <w:rsid w:val="002223CC"/>
    <w:rsid w:val="0022288A"/>
    <w:rsid w:val="0022344A"/>
    <w:rsid w:val="00223ADE"/>
    <w:rsid w:val="00224B13"/>
    <w:rsid w:val="002255CA"/>
    <w:rsid w:val="0023432D"/>
    <w:rsid w:val="00236770"/>
    <w:rsid w:val="00244542"/>
    <w:rsid w:val="00251C7B"/>
    <w:rsid w:val="00253E0A"/>
    <w:rsid w:val="0025531F"/>
    <w:rsid w:val="00256918"/>
    <w:rsid w:val="0025748E"/>
    <w:rsid w:val="00264892"/>
    <w:rsid w:val="002660F4"/>
    <w:rsid w:val="002712E3"/>
    <w:rsid w:val="00272A34"/>
    <w:rsid w:val="002772C8"/>
    <w:rsid w:val="0028734D"/>
    <w:rsid w:val="00290D37"/>
    <w:rsid w:val="00293FDB"/>
    <w:rsid w:val="00294F60"/>
    <w:rsid w:val="00295483"/>
    <w:rsid w:val="002977CA"/>
    <w:rsid w:val="002A2196"/>
    <w:rsid w:val="002A22B7"/>
    <w:rsid w:val="002A4F7D"/>
    <w:rsid w:val="002A7858"/>
    <w:rsid w:val="002C2B72"/>
    <w:rsid w:val="002C3E80"/>
    <w:rsid w:val="002D006C"/>
    <w:rsid w:val="002D0E06"/>
    <w:rsid w:val="002D1728"/>
    <w:rsid w:val="002D2A52"/>
    <w:rsid w:val="002D524A"/>
    <w:rsid w:val="002D62C1"/>
    <w:rsid w:val="002D69B6"/>
    <w:rsid w:val="002D7F9A"/>
    <w:rsid w:val="002E0260"/>
    <w:rsid w:val="002E3B27"/>
    <w:rsid w:val="002E61D6"/>
    <w:rsid w:val="002F3750"/>
    <w:rsid w:val="002F5815"/>
    <w:rsid w:val="003008A4"/>
    <w:rsid w:val="003019E4"/>
    <w:rsid w:val="00301E24"/>
    <w:rsid w:val="003031D6"/>
    <w:rsid w:val="00304C37"/>
    <w:rsid w:val="00310BDC"/>
    <w:rsid w:val="00316F2F"/>
    <w:rsid w:val="00320CD6"/>
    <w:rsid w:val="00323649"/>
    <w:rsid w:val="0032486E"/>
    <w:rsid w:val="00333DF9"/>
    <w:rsid w:val="00336497"/>
    <w:rsid w:val="003419AB"/>
    <w:rsid w:val="00341A25"/>
    <w:rsid w:val="00346F3A"/>
    <w:rsid w:val="00347553"/>
    <w:rsid w:val="00353B7B"/>
    <w:rsid w:val="00353CD6"/>
    <w:rsid w:val="003561EC"/>
    <w:rsid w:val="003563DA"/>
    <w:rsid w:val="003578A2"/>
    <w:rsid w:val="00360269"/>
    <w:rsid w:val="003755A9"/>
    <w:rsid w:val="00376E34"/>
    <w:rsid w:val="0037773A"/>
    <w:rsid w:val="00377E14"/>
    <w:rsid w:val="003A3450"/>
    <w:rsid w:val="003C02B5"/>
    <w:rsid w:val="003C4915"/>
    <w:rsid w:val="003C56B9"/>
    <w:rsid w:val="003C72BD"/>
    <w:rsid w:val="003D0C70"/>
    <w:rsid w:val="003D20C7"/>
    <w:rsid w:val="003E46BA"/>
    <w:rsid w:val="003E5E86"/>
    <w:rsid w:val="003E70D4"/>
    <w:rsid w:val="003F24AC"/>
    <w:rsid w:val="003F2C6F"/>
    <w:rsid w:val="003F5689"/>
    <w:rsid w:val="004014AA"/>
    <w:rsid w:val="00406BE9"/>
    <w:rsid w:val="00410BB2"/>
    <w:rsid w:val="004144C3"/>
    <w:rsid w:val="0042338B"/>
    <w:rsid w:val="0042667D"/>
    <w:rsid w:val="00430AEA"/>
    <w:rsid w:val="00436360"/>
    <w:rsid w:val="0043682A"/>
    <w:rsid w:val="00443A7C"/>
    <w:rsid w:val="004452B1"/>
    <w:rsid w:val="00445CC8"/>
    <w:rsid w:val="004558B3"/>
    <w:rsid w:val="00470EF6"/>
    <w:rsid w:val="0047173F"/>
    <w:rsid w:val="00471F42"/>
    <w:rsid w:val="0047286C"/>
    <w:rsid w:val="00487F0C"/>
    <w:rsid w:val="00492106"/>
    <w:rsid w:val="004A0133"/>
    <w:rsid w:val="004A1F26"/>
    <w:rsid w:val="004A74EF"/>
    <w:rsid w:val="004B45D8"/>
    <w:rsid w:val="004C0317"/>
    <w:rsid w:val="004C5418"/>
    <w:rsid w:val="004D68D7"/>
    <w:rsid w:val="004E682F"/>
    <w:rsid w:val="004F2591"/>
    <w:rsid w:val="004F3F77"/>
    <w:rsid w:val="004F56E5"/>
    <w:rsid w:val="00501FFF"/>
    <w:rsid w:val="005032F2"/>
    <w:rsid w:val="00503E4B"/>
    <w:rsid w:val="005045C5"/>
    <w:rsid w:val="0051632E"/>
    <w:rsid w:val="005200B8"/>
    <w:rsid w:val="005211C2"/>
    <w:rsid w:val="00527556"/>
    <w:rsid w:val="0053074B"/>
    <w:rsid w:val="00533345"/>
    <w:rsid w:val="005378AE"/>
    <w:rsid w:val="005429FB"/>
    <w:rsid w:val="00542FBA"/>
    <w:rsid w:val="005457F6"/>
    <w:rsid w:val="0054640E"/>
    <w:rsid w:val="00552302"/>
    <w:rsid w:val="00563D27"/>
    <w:rsid w:val="00564F99"/>
    <w:rsid w:val="00566683"/>
    <w:rsid w:val="00571674"/>
    <w:rsid w:val="0057213C"/>
    <w:rsid w:val="00573D38"/>
    <w:rsid w:val="0057691C"/>
    <w:rsid w:val="00576FF2"/>
    <w:rsid w:val="00585C69"/>
    <w:rsid w:val="00590CAC"/>
    <w:rsid w:val="0059126C"/>
    <w:rsid w:val="005A0012"/>
    <w:rsid w:val="005A1AD6"/>
    <w:rsid w:val="005A5D49"/>
    <w:rsid w:val="005A6942"/>
    <w:rsid w:val="005B1AC4"/>
    <w:rsid w:val="005B59AF"/>
    <w:rsid w:val="005B6E1A"/>
    <w:rsid w:val="005C381C"/>
    <w:rsid w:val="005C3F13"/>
    <w:rsid w:val="005C5A25"/>
    <w:rsid w:val="005C5D63"/>
    <w:rsid w:val="005C69C2"/>
    <w:rsid w:val="005D114C"/>
    <w:rsid w:val="005D2FD1"/>
    <w:rsid w:val="005E09E1"/>
    <w:rsid w:val="005E1A2A"/>
    <w:rsid w:val="005E4D50"/>
    <w:rsid w:val="005E7398"/>
    <w:rsid w:val="005F4AD6"/>
    <w:rsid w:val="005F5C5C"/>
    <w:rsid w:val="005F6DDC"/>
    <w:rsid w:val="006046D9"/>
    <w:rsid w:val="006048C2"/>
    <w:rsid w:val="00604F45"/>
    <w:rsid w:val="006055B1"/>
    <w:rsid w:val="00606633"/>
    <w:rsid w:val="006070BF"/>
    <w:rsid w:val="00610ECA"/>
    <w:rsid w:val="00625ECB"/>
    <w:rsid w:val="00632462"/>
    <w:rsid w:val="006339D2"/>
    <w:rsid w:val="00633B19"/>
    <w:rsid w:val="006409C6"/>
    <w:rsid w:val="00646F17"/>
    <w:rsid w:val="006473D7"/>
    <w:rsid w:val="00647C07"/>
    <w:rsid w:val="00651537"/>
    <w:rsid w:val="00652000"/>
    <w:rsid w:val="00654BAE"/>
    <w:rsid w:val="00654D3B"/>
    <w:rsid w:val="006550DB"/>
    <w:rsid w:val="00663EA8"/>
    <w:rsid w:val="0066407F"/>
    <w:rsid w:val="006650D2"/>
    <w:rsid w:val="00665A2D"/>
    <w:rsid w:val="0066719A"/>
    <w:rsid w:val="006724B1"/>
    <w:rsid w:val="00673965"/>
    <w:rsid w:val="00674CDB"/>
    <w:rsid w:val="00676FD7"/>
    <w:rsid w:val="00682347"/>
    <w:rsid w:val="00684C9C"/>
    <w:rsid w:val="00684DF5"/>
    <w:rsid w:val="00686793"/>
    <w:rsid w:val="00686B7B"/>
    <w:rsid w:val="00692048"/>
    <w:rsid w:val="00693ABE"/>
    <w:rsid w:val="0069510F"/>
    <w:rsid w:val="00695D42"/>
    <w:rsid w:val="006A1E79"/>
    <w:rsid w:val="006A2025"/>
    <w:rsid w:val="006A229E"/>
    <w:rsid w:val="006B1077"/>
    <w:rsid w:val="006B2F01"/>
    <w:rsid w:val="006B4BC1"/>
    <w:rsid w:val="006B769E"/>
    <w:rsid w:val="006C0696"/>
    <w:rsid w:val="006C1801"/>
    <w:rsid w:val="006C1F44"/>
    <w:rsid w:val="006C2C8E"/>
    <w:rsid w:val="006C5765"/>
    <w:rsid w:val="006C6B33"/>
    <w:rsid w:val="006D050B"/>
    <w:rsid w:val="006D5C35"/>
    <w:rsid w:val="006D6393"/>
    <w:rsid w:val="006E05AD"/>
    <w:rsid w:val="006E106C"/>
    <w:rsid w:val="006E1CD2"/>
    <w:rsid w:val="006E1EDC"/>
    <w:rsid w:val="006E2992"/>
    <w:rsid w:val="006E498A"/>
    <w:rsid w:val="006F1A3F"/>
    <w:rsid w:val="006F1C3B"/>
    <w:rsid w:val="006F209C"/>
    <w:rsid w:val="006F36E0"/>
    <w:rsid w:val="006F5F64"/>
    <w:rsid w:val="006F6583"/>
    <w:rsid w:val="0070165A"/>
    <w:rsid w:val="00701C94"/>
    <w:rsid w:val="00706F68"/>
    <w:rsid w:val="0070751B"/>
    <w:rsid w:val="00720BAE"/>
    <w:rsid w:val="0073086B"/>
    <w:rsid w:val="00733605"/>
    <w:rsid w:val="007378A8"/>
    <w:rsid w:val="007410D2"/>
    <w:rsid w:val="007449C1"/>
    <w:rsid w:val="00752146"/>
    <w:rsid w:val="00752C00"/>
    <w:rsid w:val="007537B1"/>
    <w:rsid w:val="00763258"/>
    <w:rsid w:val="007647B0"/>
    <w:rsid w:val="00765E8C"/>
    <w:rsid w:val="00773F09"/>
    <w:rsid w:val="007812E5"/>
    <w:rsid w:val="007819AB"/>
    <w:rsid w:val="0078415D"/>
    <w:rsid w:val="00786C99"/>
    <w:rsid w:val="0079056C"/>
    <w:rsid w:val="00790572"/>
    <w:rsid w:val="00790F87"/>
    <w:rsid w:val="00791CD6"/>
    <w:rsid w:val="00795680"/>
    <w:rsid w:val="007A3955"/>
    <w:rsid w:val="007A79AB"/>
    <w:rsid w:val="007A7E38"/>
    <w:rsid w:val="007B3341"/>
    <w:rsid w:val="007B512E"/>
    <w:rsid w:val="007C4E58"/>
    <w:rsid w:val="007C6E30"/>
    <w:rsid w:val="007E0BBD"/>
    <w:rsid w:val="007E5EB0"/>
    <w:rsid w:val="007E6913"/>
    <w:rsid w:val="007F1803"/>
    <w:rsid w:val="007F387B"/>
    <w:rsid w:val="007F3B2D"/>
    <w:rsid w:val="00806A66"/>
    <w:rsid w:val="00816733"/>
    <w:rsid w:val="008212F8"/>
    <w:rsid w:val="008253AA"/>
    <w:rsid w:val="00827F60"/>
    <w:rsid w:val="00831E63"/>
    <w:rsid w:val="00833B32"/>
    <w:rsid w:val="00837B3C"/>
    <w:rsid w:val="008418AA"/>
    <w:rsid w:val="00841F67"/>
    <w:rsid w:val="00842E49"/>
    <w:rsid w:val="00842FB7"/>
    <w:rsid w:val="00843E01"/>
    <w:rsid w:val="00853762"/>
    <w:rsid w:val="008539A9"/>
    <w:rsid w:val="00853F46"/>
    <w:rsid w:val="008577BE"/>
    <w:rsid w:val="00860E76"/>
    <w:rsid w:val="00863DA3"/>
    <w:rsid w:val="00872C11"/>
    <w:rsid w:val="0087317D"/>
    <w:rsid w:val="00873999"/>
    <w:rsid w:val="008757B5"/>
    <w:rsid w:val="008768D1"/>
    <w:rsid w:val="008806B5"/>
    <w:rsid w:val="00886980"/>
    <w:rsid w:val="008931D2"/>
    <w:rsid w:val="00896C9D"/>
    <w:rsid w:val="008A2EE2"/>
    <w:rsid w:val="008A6714"/>
    <w:rsid w:val="008B0231"/>
    <w:rsid w:val="008B2213"/>
    <w:rsid w:val="008B43AF"/>
    <w:rsid w:val="008C01B5"/>
    <w:rsid w:val="008C1F74"/>
    <w:rsid w:val="008C38C3"/>
    <w:rsid w:val="008C6438"/>
    <w:rsid w:val="008D1829"/>
    <w:rsid w:val="008D33BB"/>
    <w:rsid w:val="008D4273"/>
    <w:rsid w:val="008D4BBC"/>
    <w:rsid w:val="008D6286"/>
    <w:rsid w:val="008E1724"/>
    <w:rsid w:val="008E1A07"/>
    <w:rsid w:val="008E2370"/>
    <w:rsid w:val="008E3797"/>
    <w:rsid w:val="008E4CF1"/>
    <w:rsid w:val="008E78A6"/>
    <w:rsid w:val="008F78B3"/>
    <w:rsid w:val="0090085E"/>
    <w:rsid w:val="009052CD"/>
    <w:rsid w:val="00905D42"/>
    <w:rsid w:val="009072AD"/>
    <w:rsid w:val="009104F0"/>
    <w:rsid w:val="00911779"/>
    <w:rsid w:val="00912AE1"/>
    <w:rsid w:val="0091533E"/>
    <w:rsid w:val="00915A7B"/>
    <w:rsid w:val="0092249D"/>
    <w:rsid w:val="0093280A"/>
    <w:rsid w:val="00933295"/>
    <w:rsid w:val="00934BDC"/>
    <w:rsid w:val="00941CE2"/>
    <w:rsid w:val="00944263"/>
    <w:rsid w:val="0095375F"/>
    <w:rsid w:val="0096527F"/>
    <w:rsid w:val="0096778E"/>
    <w:rsid w:val="00967C5B"/>
    <w:rsid w:val="00972F85"/>
    <w:rsid w:val="009741E5"/>
    <w:rsid w:val="00974EA3"/>
    <w:rsid w:val="00980991"/>
    <w:rsid w:val="00980DEF"/>
    <w:rsid w:val="00987B00"/>
    <w:rsid w:val="009908CF"/>
    <w:rsid w:val="009A24FB"/>
    <w:rsid w:val="009A7AF1"/>
    <w:rsid w:val="009B4075"/>
    <w:rsid w:val="009B59D0"/>
    <w:rsid w:val="009B72AE"/>
    <w:rsid w:val="009C11EC"/>
    <w:rsid w:val="009C2F4C"/>
    <w:rsid w:val="009C564F"/>
    <w:rsid w:val="009C6A71"/>
    <w:rsid w:val="009D2ABA"/>
    <w:rsid w:val="009D2C70"/>
    <w:rsid w:val="009D49E4"/>
    <w:rsid w:val="009D5485"/>
    <w:rsid w:val="009D7C61"/>
    <w:rsid w:val="009E33EB"/>
    <w:rsid w:val="009E7260"/>
    <w:rsid w:val="009F1160"/>
    <w:rsid w:val="009F689E"/>
    <w:rsid w:val="009F6D3F"/>
    <w:rsid w:val="00A2437A"/>
    <w:rsid w:val="00A2444B"/>
    <w:rsid w:val="00A25FE5"/>
    <w:rsid w:val="00A265B9"/>
    <w:rsid w:val="00A27113"/>
    <w:rsid w:val="00A27D77"/>
    <w:rsid w:val="00A3424A"/>
    <w:rsid w:val="00A363C8"/>
    <w:rsid w:val="00A36D97"/>
    <w:rsid w:val="00A41403"/>
    <w:rsid w:val="00A43FC4"/>
    <w:rsid w:val="00A46F18"/>
    <w:rsid w:val="00A5032D"/>
    <w:rsid w:val="00A52764"/>
    <w:rsid w:val="00A54DA3"/>
    <w:rsid w:val="00A72115"/>
    <w:rsid w:val="00A736FA"/>
    <w:rsid w:val="00A74D1B"/>
    <w:rsid w:val="00A76069"/>
    <w:rsid w:val="00A76A06"/>
    <w:rsid w:val="00A80B41"/>
    <w:rsid w:val="00A8239E"/>
    <w:rsid w:val="00A84A6D"/>
    <w:rsid w:val="00A84BB0"/>
    <w:rsid w:val="00A84D09"/>
    <w:rsid w:val="00A903CA"/>
    <w:rsid w:val="00A92F49"/>
    <w:rsid w:val="00A94F7F"/>
    <w:rsid w:val="00AA0EFB"/>
    <w:rsid w:val="00AA1AC3"/>
    <w:rsid w:val="00AA3BAB"/>
    <w:rsid w:val="00AA4A84"/>
    <w:rsid w:val="00AA567A"/>
    <w:rsid w:val="00AA619F"/>
    <w:rsid w:val="00AB5B59"/>
    <w:rsid w:val="00AB5BEC"/>
    <w:rsid w:val="00AB78D7"/>
    <w:rsid w:val="00AC5F4F"/>
    <w:rsid w:val="00AC7E95"/>
    <w:rsid w:val="00AE0D1E"/>
    <w:rsid w:val="00AE488C"/>
    <w:rsid w:val="00AE48A9"/>
    <w:rsid w:val="00AE71FD"/>
    <w:rsid w:val="00AF3E55"/>
    <w:rsid w:val="00AF4529"/>
    <w:rsid w:val="00AF7413"/>
    <w:rsid w:val="00B077DE"/>
    <w:rsid w:val="00B10653"/>
    <w:rsid w:val="00B12AB9"/>
    <w:rsid w:val="00B133F1"/>
    <w:rsid w:val="00B167EE"/>
    <w:rsid w:val="00B17393"/>
    <w:rsid w:val="00B17540"/>
    <w:rsid w:val="00B20893"/>
    <w:rsid w:val="00B21F37"/>
    <w:rsid w:val="00B25EC3"/>
    <w:rsid w:val="00B3259F"/>
    <w:rsid w:val="00B33F0A"/>
    <w:rsid w:val="00B34A71"/>
    <w:rsid w:val="00B353AB"/>
    <w:rsid w:val="00B4137A"/>
    <w:rsid w:val="00B4149E"/>
    <w:rsid w:val="00B43ACB"/>
    <w:rsid w:val="00B455F0"/>
    <w:rsid w:val="00B45B43"/>
    <w:rsid w:val="00B46200"/>
    <w:rsid w:val="00B4748B"/>
    <w:rsid w:val="00B54A8B"/>
    <w:rsid w:val="00B62D21"/>
    <w:rsid w:val="00B6457B"/>
    <w:rsid w:val="00B65335"/>
    <w:rsid w:val="00B66C91"/>
    <w:rsid w:val="00B70223"/>
    <w:rsid w:val="00B76C4F"/>
    <w:rsid w:val="00B770ED"/>
    <w:rsid w:val="00B80C4D"/>
    <w:rsid w:val="00B87D02"/>
    <w:rsid w:val="00B91DF5"/>
    <w:rsid w:val="00B948E8"/>
    <w:rsid w:val="00BA144B"/>
    <w:rsid w:val="00BA16C9"/>
    <w:rsid w:val="00BA2AAD"/>
    <w:rsid w:val="00BA2BEB"/>
    <w:rsid w:val="00BA7C27"/>
    <w:rsid w:val="00BB0141"/>
    <w:rsid w:val="00BB2639"/>
    <w:rsid w:val="00BC588E"/>
    <w:rsid w:val="00BD44F5"/>
    <w:rsid w:val="00BE70F6"/>
    <w:rsid w:val="00BE7227"/>
    <w:rsid w:val="00C00283"/>
    <w:rsid w:val="00C029C0"/>
    <w:rsid w:val="00C046E5"/>
    <w:rsid w:val="00C04916"/>
    <w:rsid w:val="00C0724A"/>
    <w:rsid w:val="00C102AC"/>
    <w:rsid w:val="00C1095F"/>
    <w:rsid w:val="00C17E01"/>
    <w:rsid w:val="00C201AF"/>
    <w:rsid w:val="00C203A8"/>
    <w:rsid w:val="00C21734"/>
    <w:rsid w:val="00C25881"/>
    <w:rsid w:val="00C3315E"/>
    <w:rsid w:val="00C37817"/>
    <w:rsid w:val="00C43E2E"/>
    <w:rsid w:val="00C46BD6"/>
    <w:rsid w:val="00C501D1"/>
    <w:rsid w:val="00C54D1E"/>
    <w:rsid w:val="00C60A09"/>
    <w:rsid w:val="00C64075"/>
    <w:rsid w:val="00C669A0"/>
    <w:rsid w:val="00C73049"/>
    <w:rsid w:val="00C75578"/>
    <w:rsid w:val="00C8052A"/>
    <w:rsid w:val="00CA42CC"/>
    <w:rsid w:val="00CA551C"/>
    <w:rsid w:val="00CC66C5"/>
    <w:rsid w:val="00CE117E"/>
    <w:rsid w:val="00CF0E8E"/>
    <w:rsid w:val="00CF42A5"/>
    <w:rsid w:val="00CF6852"/>
    <w:rsid w:val="00D0189D"/>
    <w:rsid w:val="00D04A20"/>
    <w:rsid w:val="00D061F0"/>
    <w:rsid w:val="00D1410E"/>
    <w:rsid w:val="00D17BEC"/>
    <w:rsid w:val="00D21D08"/>
    <w:rsid w:val="00D240DA"/>
    <w:rsid w:val="00D24DB3"/>
    <w:rsid w:val="00D251C2"/>
    <w:rsid w:val="00D35068"/>
    <w:rsid w:val="00D41E83"/>
    <w:rsid w:val="00D43AAE"/>
    <w:rsid w:val="00D44962"/>
    <w:rsid w:val="00D468C2"/>
    <w:rsid w:val="00D53F94"/>
    <w:rsid w:val="00D55FF5"/>
    <w:rsid w:val="00D5700F"/>
    <w:rsid w:val="00D62DF1"/>
    <w:rsid w:val="00D6623B"/>
    <w:rsid w:val="00D746D9"/>
    <w:rsid w:val="00D748A5"/>
    <w:rsid w:val="00D74EF5"/>
    <w:rsid w:val="00D806BA"/>
    <w:rsid w:val="00D80E1E"/>
    <w:rsid w:val="00D86946"/>
    <w:rsid w:val="00D95EA5"/>
    <w:rsid w:val="00D96501"/>
    <w:rsid w:val="00DA0050"/>
    <w:rsid w:val="00DA10A2"/>
    <w:rsid w:val="00DA55D4"/>
    <w:rsid w:val="00DA7FC3"/>
    <w:rsid w:val="00DB2C26"/>
    <w:rsid w:val="00DB42B4"/>
    <w:rsid w:val="00DB740B"/>
    <w:rsid w:val="00DB74C2"/>
    <w:rsid w:val="00DC1419"/>
    <w:rsid w:val="00DC30BB"/>
    <w:rsid w:val="00DD0417"/>
    <w:rsid w:val="00DD1374"/>
    <w:rsid w:val="00DE0234"/>
    <w:rsid w:val="00DE1A9D"/>
    <w:rsid w:val="00DE2AF1"/>
    <w:rsid w:val="00DE55E2"/>
    <w:rsid w:val="00DE621B"/>
    <w:rsid w:val="00DF664E"/>
    <w:rsid w:val="00E013B5"/>
    <w:rsid w:val="00E023CA"/>
    <w:rsid w:val="00E04CE1"/>
    <w:rsid w:val="00E12B49"/>
    <w:rsid w:val="00E15678"/>
    <w:rsid w:val="00E2003A"/>
    <w:rsid w:val="00E20C8B"/>
    <w:rsid w:val="00E228AB"/>
    <w:rsid w:val="00E230E8"/>
    <w:rsid w:val="00E2376C"/>
    <w:rsid w:val="00E2547F"/>
    <w:rsid w:val="00E26B7E"/>
    <w:rsid w:val="00E34BDC"/>
    <w:rsid w:val="00E42FE6"/>
    <w:rsid w:val="00E43229"/>
    <w:rsid w:val="00E432B9"/>
    <w:rsid w:val="00E45387"/>
    <w:rsid w:val="00E457D8"/>
    <w:rsid w:val="00E50E5D"/>
    <w:rsid w:val="00E5196D"/>
    <w:rsid w:val="00E526FD"/>
    <w:rsid w:val="00E53EE7"/>
    <w:rsid w:val="00E57E81"/>
    <w:rsid w:val="00E643AE"/>
    <w:rsid w:val="00E64E93"/>
    <w:rsid w:val="00E67004"/>
    <w:rsid w:val="00E67AED"/>
    <w:rsid w:val="00E71EE6"/>
    <w:rsid w:val="00E749F5"/>
    <w:rsid w:val="00E75724"/>
    <w:rsid w:val="00E818D6"/>
    <w:rsid w:val="00E82C67"/>
    <w:rsid w:val="00E845A5"/>
    <w:rsid w:val="00E86228"/>
    <w:rsid w:val="00E86DF1"/>
    <w:rsid w:val="00E948E8"/>
    <w:rsid w:val="00EA0227"/>
    <w:rsid w:val="00EA74A1"/>
    <w:rsid w:val="00EA7BC7"/>
    <w:rsid w:val="00EB4DB5"/>
    <w:rsid w:val="00EB7612"/>
    <w:rsid w:val="00EC0E71"/>
    <w:rsid w:val="00EC2066"/>
    <w:rsid w:val="00EC5081"/>
    <w:rsid w:val="00EC6943"/>
    <w:rsid w:val="00ED33EC"/>
    <w:rsid w:val="00ED67BB"/>
    <w:rsid w:val="00EF3262"/>
    <w:rsid w:val="00EF4B11"/>
    <w:rsid w:val="00EF6A8C"/>
    <w:rsid w:val="00F03BE8"/>
    <w:rsid w:val="00F051CE"/>
    <w:rsid w:val="00F06036"/>
    <w:rsid w:val="00F127C3"/>
    <w:rsid w:val="00F148CE"/>
    <w:rsid w:val="00F176F1"/>
    <w:rsid w:val="00F21B30"/>
    <w:rsid w:val="00F252AF"/>
    <w:rsid w:val="00F27E6E"/>
    <w:rsid w:val="00F32AB0"/>
    <w:rsid w:val="00F332F0"/>
    <w:rsid w:val="00F33C86"/>
    <w:rsid w:val="00F41006"/>
    <w:rsid w:val="00F4415A"/>
    <w:rsid w:val="00F44688"/>
    <w:rsid w:val="00F46B2A"/>
    <w:rsid w:val="00F471BF"/>
    <w:rsid w:val="00F51443"/>
    <w:rsid w:val="00F52574"/>
    <w:rsid w:val="00F54FEE"/>
    <w:rsid w:val="00F5626B"/>
    <w:rsid w:val="00F624AD"/>
    <w:rsid w:val="00F65D51"/>
    <w:rsid w:val="00F72190"/>
    <w:rsid w:val="00F725AD"/>
    <w:rsid w:val="00F83B83"/>
    <w:rsid w:val="00F83BAE"/>
    <w:rsid w:val="00F83F85"/>
    <w:rsid w:val="00F95337"/>
    <w:rsid w:val="00FA1C67"/>
    <w:rsid w:val="00FA48EE"/>
    <w:rsid w:val="00FA7975"/>
    <w:rsid w:val="00FB17AC"/>
    <w:rsid w:val="00FB2030"/>
    <w:rsid w:val="00FB30CC"/>
    <w:rsid w:val="00FB52C3"/>
    <w:rsid w:val="00FB692F"/>
    <w:rsid w:val="00FC4F1A"/>
    <w:rsid w:val="00FC603A"/>
    <w:rsid w:val="00FC6BA9"/>
    <w:rsid w:val="00FC7235"/>
    <w:rsid w:val="00FD4421"/>
    <w:rsid w:val="00FD58E6"/>
    <w:rsid w:val="00FD5C06"/>
    <w:rsid w:val="00FE1A9A"/>
    <w:rsid w:val="00FE372A"/>
    <w:rsid w:val="00FF0213"/>
    <w:rsid w:val="00FF0638"/>
    <w:rsid w:val="00FF0A7F"/>
    <w:rsid w:val="00FF41DD"/>
    <w:rsid w:val="00FF6C70"/>
    <w:rsid w:val="02EB0375"/>
    <w:rsid w:val="062B3641"/>
    <w:rsid w:val="06D721B0"/>
    <w:rsid w:val="08DF5CA8"/>
    <w:rsid w:val="09783EBC"/>
    <w:rsid w:val="09C84EDD"/>
    <w:rsid w:val="09FD6F9C"/>
    <w:rsid w:val="0D411525"/>
    <w:rsid w:val="107B36BE"/>
    <w:rsid w:val="12961CD2"/>
    <w:rsid w:val="152F6086"/>
    <w:rsid w:val="1D7A699E"/>
    <w:rsid w:val="1F3B22B0"/>
    <w:rsid w:val="1F4871F8"/>
    <w:rsid w:val="21C65508"/>
    <w:rsid w:val="26394405"/>
    <w:rsid w:val="26785B21"/>
    <w:rsid w:val="274D3719"/>
    <w:rsid w:val="27A31688"/>
    <w:rsid w:val="28912475"/>
    <w:rsid w:val="2A304EC2"/>
    <w:rsid w:val="2A445FF1"/>
    <w:rsid w:val="2A4A5342"/>
    <w:rsid w:val="2DBE3B18"/>
    <w:rsid w:val="2E1C71BE"/>
    <w:rsid w:val="306C7FDB"/>
    <w:rsid w:val="32547B99"/>
    <w:rsid w:val="34D26E21"/>
    <w:rsid w:val="362636E9"/>
    <w:rsid w:val="3FD7593B"/>
    <w:rsid w:val="40BF28D7"/>
    <w:rsid w:val="44A16488"/>
    <w:rsid w:val="4661709A"/>
    <w:rsid w:val="47FC1149"/>
    <w:rsid w:val="49C93366"/>
    <w:rsid w:val="4D916A6D"/>
    <w:rsid w:val="4F0A0AA6"/>
    <w:rsid w:val="4F3F49C8"/>
    <w:rsid w:val="508D7B87"/>
    <w:rsid w:val="50E852F5"/>
    <w:rsid w:val="56496EEA"/>
    <w:rsid w:val="5B0635E7"/>
    <w:rsid w:val="5B400325"/>
    <w:rsid w:val="5E837886"/>
    <w:rsid w:val="5EE20239"/>
    <w:rsid w:val="5FD678E0"/>
    <w:rsid w:val="65AC2C62"/>
    <w:rsid w:val="66686C20"/>
    <w:rsid w:val="67A96668"/>
    <w:rsid w:val="681D5AB3"/>
    <w:rsid w:val="6831014F"/>
    <w:rsid w:val="71920D86"/>
    <w:rsid w:val="736C1945"/>
    <w:rsid w:val="73B33177"/>
    <w:rsid w:val="756962C1"/>
    <w:rsid w:val="75CF1438"/>
    <w:rsid w:val="76610FA1"/>
    <w:rsid w:val="767B724B"/>
    <w:rsid w:val="76F52405"/>
    <w:rsid w:val="7BF60675"/>
    <w:rsid w:val="7E45014A"/>
    <w:rsid w:val="7F441D0D"/>
    <w:rsid w:val="7FA248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0">
    <w:name w:val="Table Grid"/>
    <w:basedOn w:val="5"/>
    <w:qFormat/>
    <w:uiPriority w:val="5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Heading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b/>
      <w:bCs/>
      <w:sz w:val="22"/>
      <w:szCs w:val="22"/>
      <w:lang w:val="ru-RU" w:eastAsia="ru-RU" w:bidi="ar-SA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4">
    <w:name w:val="Без интервала Знак"/>
    <w:link w:val="13"/>
    <w:qFormat/>
    <w:uiPriority w:val="1"/>
    <w:rPr>
      <w:rFonts w:eastAsiaTheme="minorHAnsi"/>
      <w:lang w:eastAsia="en-US"/>
    </w:rPr>
  </w:style>
  <w:style w:type="character" w:customStyle="1" w:styleId="15">
    <w:name w:val="Верхний колонтитул Знак"/>
    <w:basedOn w:val="4"/>
    <w:link w:val="7"/>
    <w:qFormat/>
    <w:uiPriority w:val="99"/>
  </w:style>
  <w:style w:type="character" w:customStyle="1" w:styleId="16">
    <w:name w:val="Нижний колонтитул Знак"/>
    <w:basedOn w:val="4"/>
    <w:link w:val="8"/>
    <w:qFormat/>
    <w:uiPriority w:val="99"/>
  </w:style>
  <w:style w:type="character" w:customStyle="1" w:styleId="17">
    <w:name w:val="Заголовок 2 Знак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8">
    <w:name w:val="hgkelc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446AF-36B6-4822-B093-47393E77B6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6398</Words>
  <Characters>36473</Characters>
  <Lines>303</Lines>
  <Paragraphs>85</Paragraphs>
  <TotalTime>61</TotalTime>
  <ScaleCrop>false</ScaleCrop>
  <LinksUpToDate>false</LinksUpToDate>
  <CharactersWithSpaces>42786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2024-11-06T06:26:00Z</dcterms:created>
  <dc:creator>Пользователь</dc:creator>
  <cp:lastModifiedBy>Asus</cp:lastModifiedBy>
  <dcterms:modified xsi:type="dcterms:W3CDTF">2026-09-26T09:33:49Z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DBC70B486B5C442FA8E966DFD2DD2C57_13</vt:lpwstr>
  </property>
</Properties>
</file>